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F832" w14:textId="684CD432" w:rsidR="00E07235" w:rsidRPr="00EE098C" w:rsidRDefault="00E64555" w:rsidP="00EE098C">
      <w:pPr>
        <w:pStyle w:val="Heading1"/>
        <w:rPr>
          <w:b/>
          <w:bCs/>
          <w:color w:val="C00000"/>
        </w:rPr>
      </w:pPr>
      <w:r w:rsidRPr="00EE098C">
        <w:rPr>
          <w:b/>
          <w:bCs/>
          <w:color w:val="C00000"/>
        </w:rPr>
        <w:t>User Fee</w:t>
      </w:r>
      <w:r w:rsidR="00EE098C">
        <w:rPr>
          <w:b/>
          <w:bCs/>
          <w:color w:val="C00000"/>
        </w:rPr>
        <w:t xml:space="preserve">s and Subsidies </w:t>
      </w:r>
      <w:r w:rsidRPr="00EE098C">
        <w:rPr>
          <w:b/>
          <w:bCs/>
          <w:color w:val="C00000"/>
        </w:rPr>
        <w:t>Engagement Questions</w:t>
      </w:r>
    </w:p>
    <w:p w14:paraId="58C0EFE1" w14:textId="7113586C" w:rsidR="00DE25DE" w:rsidRDefault="00A77A64" w:rsidP="00EE098C">
      <w:pPr>
        <w:pStyle w:val="Heading1"/>
        <w:numPr>
          <w:ilvl w:val="0"/>
          <w:numId w:val="22"/>
        </w:numPr>
      </w:pPr>
      <w:r w:rsidRPr="00DE25DE">
        <w:t>Full Cost Principle</w:t>
      </w:r>
    </w:p>
    <w:p w14:paraId="4C0145FD" w14:textId="77777777" w:rsidR="00EE098C" w:rsidRDefault="00EE098C" w:rsidP="00AC05C0">
      <w:pPr>
        <w:pStyle w:val="Head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76A604" w14:textId="676C979D" w:rsidR="003A4EA7" w:rsidRPr="00EE098C" w:rsidRDefault="003A4EA7" w:rsidP="00AC05C0">
      <w:pPr>
        <w:pStyle w:val="Header"/>
        <w:rPr>
          <w:rFonts w:asciiTheme="minorHAnsi" w:hAnsiTheme="minorHAnsi" w:cstheme="minorHAnsi"/>
          <w:b/>
          <w:bCs/>
          <w:sz w:val="24"/>
          <w:szCs w:val="24"/>
        </w:rPr>
      </w:pPr>
      <w:r w:rsidRPr="00EE098C">
        <w:rPr>
          <w:rFonts w:asciiTheme="minorHAnsi" w:hAnsiTheme="minorHAnsi" w:cstheme="minorHAnsi"/>
          <w:b/>
          <w:bCs/>
          <w:sz w:val="24"/>
          <w:szCs w:val="24"/>
        </w:rPr>
        <w:t xml:space="preserve">The </w:t>
      </w:r>
      <w:proofErr w:type="gramStart"/>
      <w:r w:rsidRPr="00EE098C">
        <w:rPr>
          <w:rFonts w:asciiTheme="minorHAnsi" w:hAnsiTheme="minorHAnsi" w:cstheme="minorHAnsi"/>
          <w:b/>
          <w:bCs/>
          <w:sz w:val="24"/>
          <w:szCs w:val="24"/>
        </w:rPr>
        <w:t>City</w:t>
      </w:r>
      <w:proofErr w:type="gramEnd"/>
      <w:r w:rsidRPr="00EE098C">
        <w:rPr>
          <w:rFonts w:asciiTheme="minorHAnsi" w:hAnsiTheme="minorHAnsi" w:cstheme="minorHAnsi"/>
          <w:b/>
          <w:bCs/>
          <w:sz w:val="24"/>
          <w:szCs w:val="24"/>
        </w:rPr>
        <w:t xml:space="preserve"> should have a complete understanding of how much it costs to provide a good or service before setting a fee</w:t>
      </w:r>
    </w:p>
    <w:p w14:paraId="4DB3EC5A" w14:textId="77777777" w:rsidR="00FB6495" w:rsidRPr="00EE098C" w:rsidRDefault="00FB6495" w:rsidP="00AC05C0">
      <w:pPr>
        <w:pStyle w:val="Header"/>
        <w:rPr>
          <w:rFonts w:asciiTheme="minorHAnsi" w:hAnsiTheme="minorHAnsi" w:cstheme="minorHAnsi"/>
          <w:b/>
          <w:sz w:val="24"/>
          <w:szCs w:val="24"/>
        </w:rPr>
      </w:pPr>
    </w:p>
    <w:p w14:paraId="4B60BC20" w14:textId="09B2D78B" w:rsidR="00FB6495" w:rsidRPr="00EE098C" w:rsidRDefault="00EF4CDF" w:rsidP="00AC05C0">
      <w:pPr>
        <w:pStyle w:val="Header"/>
        <w:rPr>
          <w:rFonts w:asciiTheme="minorHAnsi" w:hAnsiTheme="minorHAnsi" w:cstheme="minorHAnsi"/>
          <w:sz w:val="24"/>
          <w:szCs w:val="24"/>
          <w:u w:val="single"/>
        </w:rPr>
      </w:pPr>
      <w:r w:rsidRPr="00EE098C">
        <w:rPr>
          <w:rFonts w:asciiTheme="minorHAnsi" w:hAnsiTheme="minorHAnsi" w:cstheme="minorHAnsi"/>
          <w:bCs/>
          <w:sz w:val="24"/>
          <w:szCs w:val="24"/>
          <w:u w:val="single"/>
        </w:rPr>
        <w:t>Principle details</w:t>
      </w:r>
    </w:p>
    <w:p w14:paraId="6CCBC4D7" w14:textId="476D5DAB" w:rsidR="005A6251" w:rsidRPr="00EE098C" w:rsidRDefault="003A4EA7" w:rsidP="007C3082">
      <w:pPr>
        <w:pStyle w:val="ListParagraph"/>
        <w:numPr>
          <w:ilvl w:val="0"/>
          <w:numId w:val="12"/>
        </w:numPr>
        <w:rPr>
          <w:rFonts w:asciiTheme="minorHAnsi" w:eastAsia="Calibri" w:hAnsiTheme="minorHAnsi" w:cstheme="minorHAnsi"/>
          <w:lang w:val="en-CA"/>
        </w:rPr>
      </w:pPr>
      <w:r w:rsidRPr="00EE098C">
        <w:rPr>
          <w:rFonts w:asciiTheme="minorHAnsi" w:eastAsia="Calibri" w:hAnsiTheme="minorHAnsi" w:cstheme="minorHAnsi"/>
        </w:rPr>
        <w:t>Direct, indirect, overhead, capital and administrative costs should be included.</w:t>
      </w:r>
    </w:p>
    <w:p w14:paraId="26415C66" w14:textId="70A351B9" w:rsidR="005A6251" w:rsidRPr="00EE098C" w:rsidRDefault="005A6251" w:rsidP="007A764D">
      <w:pPr>
        <w:pStyle w:val="ListParagraph"/>
        <w:numPr>
          <w:ilvl w:val="0"/>
          <w:numId w:val="12"/>
        </w:numPr>
        <w:rPr>
          <w:rFonts w:cstheme="minorHAnsi"/>
          <w:bCs/>
        </w:rPr>
      </w:pPr>
      <w:r w:rsidRPr="00EE098C">
        <w:rPr>
          <w:rFonts w:asciiTheme="minorHAnsi" w:eastAsia="Calibri" w:hAnsiTheme="minorHAnsi" w:cstheme="minorHAnsi"/>
        </w:rPr>
        <w:t xml:space="preserve">Where possible, non-monetary costs should be included. </w:t>
      </w:r>
    </w:p>
    <w:p w14:paraId="0CA1BF9C" w14:textId="77777777" w:rsidR="00DB2180" w:rsidRPr="00EE098C" w:rsidRDefault="00DB2180" w:rsidP="00DB2180">
      <w:pPr>
        <w:pStyle w:val="ListParagraph"/>
        <w:rPr>
          <w:rFonts w:cstheme="minorHAnsi"/>
          <w:bCs/>
        </w:rPr>
      </w:pPr>
    </w:p>
    <w:p w14:paraId="751531B9" w14:textId="5C232687" w:rsidR="005A6251" w:rsidRPr="00EE098C" w:rsidRDefault="004666E6" w:rsidP="007C3082">
      <w:pPr>
        <w:spacing w:after="0" w:line="240" w:lineRule="auto"/>
        <w:rPr>
          <w:sz w:val="24"/>
          <w:szCs w:val="24"/>
          <w:u w:val="single"/>
        </w:rPr>
      </w:pPr>
      <w:r w:rsidRPr="00EE098C">
        <w:rPr>
          <w:rFonts w:cstheme="minorHAnsi"/>
          <w:sz w:val="24"/>
          <w:szCs w:val="24"/>
          <w:u w:val="single"/>
        </w:rPr>
        <w:t>How it works in practice</w:t>
      </w:r>
    </w:p>
    <w:p w14:paraId="48E8BE26" w14:textId="5F753F60" w:rsidR="007C3D1A" w:rsidRPr="00EE098C" w:rsidRDefault="00D57128" w:rsidP="007D3829">
      <w:pPr>
        <w:spacing w:after="0" w:line="240" w:lineRule="auto"/>
        <w:rPr>
          <w:sz w:val="24"/>
          <w:szCs w:val="24"/>
        </w:rPr>
      </w:pPr>
      <w:r w:rsidRPr="00EE098C">
        <w:rPr>
          <w:sz w:val="24"/>
          <w:szCs w:val="24"/>
        </w:rPr>
        <w:t>The City</w:t>
      </w:r>
      <w:r w:rsidR="006F3295" w:rsidRPr="00EE098C">
        <w:rPr>
          <w:sz w:val="24"/>
          <w:szCs w:val="24"/>
        </w:rPr>
        <w:t xml:space="preserve"> </w:t>
      </w:r>
      <w:r w:rsidR="00A77A64" w:rsidRPr="00EE098C">
        <w:rPr>
          <w:sz w:val="24"/>
          <w:szCs w:val="24"/>
        </w:rPr>
        <w:t>calculate</w:t>
      </w:r>
      <w:r w:rsidRPr="00EE098C">
        <w:rPr>
          <w:sz w:val="24"/>
          <w:szCs w:val="24"/>
        </w:rPr>
        <w:t>s</w:t>
      </w:r>
      <w:r w:rsidR="00A77A64" w:rsidRPr="00EE098C">
        <w:rPr>
          <w:sz w:val="24"/>
          <w:szCs w:val="24"/>
        </w:rPr>
        <w:t xml:space="preserve"> the full cost of providing a good or service by looking at all costs associated with its </w:t>
      </w:r>
      <w:r w:rsidR="00951F13" w:rsidRPr="00EE098C">
        <w:rPr>
          <w:sz w:val="24"/>
          <w:szCs w:val="24"/>
        </w:rPr>
        <w:t>delivery</w:t>
      </w:r>
      <w:r w:rsidR="00A77A64" w:rsidRPr="00EE098C">
        <w:rPr>
          <w:sz w:val="24"/>
          <w:szCs w:val="24"/>
        </w:rPr>
        <w:t>.</w:t>
      </w:r>
      <w:r w:rsidR="00D87257" w:rsidRPr="00EE098C">
        <w:rPr>
          <w:sz w:val="24"/>
          <w:szCs w:val="24"/>
        </w:rPr>
        <w:t xml:space="preserve"> </w:t>
      </w:r>
      <w:r w:rsidR="006F19F5" w:rsidRPr="00EE098C">
        <w:rPr>
          <w:sz w:val="24"/>
          <w:szCs w:val="24"/>
        </w:rPr>
        <w:t>U</w:t>
      </w:r>
      <w:r w:rsidR="00D87257" w:rsidRPr="00EE098C">
        <w:rPr>
          <w:sz w:val="24"/>
          <w:szCs w:val="24"/>
        </w:rPr>
        <w:t xml:space="preserve">nderstanding </w:t>
      </w:r>
      <w:r w:rsidR="00A54F4F" w:rsidRPr="00EE098C">
        <w:rPr>
          <w:sz w:val="24"/>
          <w:szCs w:val="24"/>
        </w:rPr>
        <w:t xml:space="preserve">the </w:t>
      </w:r>
      <w:r w:rsidR="00D87257" w:rsidRPr="00EE098C">
        <w:rPr>
          <w:sz w:val="24"/>
          <w:szCs w:val="24"/>
        </w:rPr>
        <w:t>full cost</w:t>
      </w:r>
      <w:r w:rsidR="00C20388" w:rsidRPr="00EE098C">
        <w:rPr>
          <w:sz w:val="24"/>
          <w:szCs w:val="24"/>
        </w:rPr>
        <w:t xml:space="preserve"> </w:t>
      </w:r>
      <w:r w:rsidR="00291FA3" w:rsidRPr="00EE098C">
        <w:rPr>
          <w:sz w:val="24"/>
          <w:szCs w:val="24"/>
        </w:rPr>
        <w:t xml:space="preserve">provides </w:t>
      </w:r>
      <w:r w:rsidR="00A77A64" w:rsidRPr="00EE098C">
        <w:rPr>
          <w:sz w:val="24"/>
          <w:szCs w:val="24"/>
        </w:rPr>
        <w:t xml:space="preserve">a foundation </w:t>
      </w:r>
      <w:r w:rsidR="002A1B5F" w:rsidRPr="00EE098C">
        <w:rPr>
          <w:sz w:val="24"/>
          <w:szCs w:val="24"/>
        </w:rPr>
        <w:t xml:space="preserve">for the </w:t>
      </w:r>
      <w:r w:rsidR="00A77A64" w:rsidRPr="00EE098C">
        <w:rPr>
          <w:sz w:val="24"/>
          <w:szCs w:val="24"/>
        </w:rPr>
        <w:t xml:space="preserve">other principles </w:t>
      </w:r>
      <w:r w:rsidR="002A1B5F" w:rsidRPr="00EE098C">
        <w:rPr>
          <w:sz w:val="24"/>
          <w:szCs w:val="24"/>
        </w:rPr>
        <w:t>to</w:t>
      </w:r>
      <w:r w:rsidR="00A77A64" w:rsidRPr="00EE098C">
        <w:rPr>
          <w:sz w:val="24"/>
          <w:szCs w:val="24"/>
        </w:rPr>
        <w:t xml:space="preserve"> be applied</w:t>
      </w:r>
      <w:r w:rsidR="00D315F4" w:rsidRPr="00EE098C">
        <w:rPr>
          <w:sz w:val="24"/>
          <w:szCs w:val="24"/>
        </w:rPr>
        <w:t xml:space="preserve"> and a </w:t>
      </w:r>
      <w:r w:rsidR="00327557" w:rsidRPr="00EE098C">
        <w:rPr>
          <w:sz w:val="24"/>
          <w:szCs w:val="24"/>
        </w:rPr>
        <w:t>decision</w:t>
      </w:r>
      <w:r w:rsidR="00D315F4" w:rsidRPr="00EE098C">
        <w:rPr>
          <w:sz w:val="24"/>
          <w:szCs w:val="24"/>
        </w:rPr>
        <w:t xml:space="preserve"> can be made on how best to fund the service (through fees, p</w:t>
      </w:r>
      <w:r w:rsidR="00FC1101" w:rsidRPr="00EE098C">
        <w:rPr>
          <w:sz w:val="24"/>
          <w:szCs w:val="24"/>
        </w:rPr>
        <w:t>ublic funding</w:t>
      </w:r>
      <w:r w:rsidR="00D315F4" w:rsidRPr="00EE098C">
        <w:rPr>
          <w:sz w:val="24"/>
          <w:szCs w:val="24"/>
        </w:rPr>
        <w:t>, or a mix</w:t>
      </w:r>
      <w:r w:rsidR="00E623B3" w:rsidRPr="00EE098C">
        <w:rPr>
          <w:sz w:val="24"/>
          <w:szCs w:val="24"/>
        </w:rPr>
        <w:t xml:space="preserve"> of both</w:t>
      </w:r>
      <w:r w:rsidR="00D315F4" w:rsidRPr="00EE098C">
        <w:rPr>
          <w:sz w:val="24"/>
          <w:szCs w:val="24"/>
        </w:rPr>
        <w:t>)</w:t>
      </w:r>
      <w:r w:rsidR="00A77A64" w:rsidRPr="00EE098C">
        <w:rPr>
          <w:sz w:val="24"/>
          <w:szCs w:val="24"/>
        </w:rPr>
        <w:t>.</w:t>
      </w:r>
      <w:r w:rsidR="00527D4C" w:rsidRPr="00EE098C">
        <w:rPr>
          <w:sz w:val="24"/>
          <w:szCs w:val="24"/>
        </w:rPr>
        <w:t xml:space="preserve"> </w:t>
      </w:r>
      <w:r w:rsidR="0090075A" w:rsidRPr="00EE098C">
        <w:rPr>
          <w:sz w:val="24"/>
          <w:szCs w:val="24"/>
        </w:rPr>
        <w:t>K</w:t>
      </w:r>
      <w:r w:rsidR="00527D4C" w:rsidRPr="00EE098C">
        <w:rPr>
          <w:sz w:val="24"/>
          <w:szCs w:val="24"/>
        </w:rPr>
        <w:t xml:space="preserve">nowing the full cost of providing the service is </w:t>
      </w:r>
      <w:r w:rsidR="0090075A" w:rsidRPr="00EE098C">
        <w:rPr>
          <w:sz w:val="24"/>
          <w:szCs w:val="24"/>
        </w:rPr>
        <w:t xml:space="preserve">also </w:t>
      </w:r>
      <w:r w:rsidR="00527D4C" w:rsidRPr="00EE098C">
        <w:rPr>
          <w:sz w:val="24"/>
          <w:szCs w:val="24"/>
        </w:rPr>
        <w:t xml:space="preserve">important to </w:t>
      </w:r>
      <w:r w:rsidR="001E2CEC" w:rsidRPr="00EE098C">
        <w:rPr>
          <w:sz w:val="24"/>
          <w:szCs w:val="24"/>
        </w:rPr>
        <w:t xml:space="preserve">pursue </w:t>
      </w:r>
      <w:r w:rsidR="00527D4C" w:rsidRPr="00EE098C">
        <w:rPr>
          <w:sz w:val="24"/>
          <w:szCs w:val="24"/>
        </w:rPr>
        <w:t xml:space="preserve">funding from other orders of government. </w:t>
      </w:r>
      <w:r w:rsidR="007C3D1A" w:rsidRPr="00EE098C">
        <w:rPr>
          <w:sz w:val="24"/>
          <w:szCs w:val="24"/>
        </w:rPr>
        <w:t xml:space="preserve">An example of how </w:t>
      </w:r>
      <w:r w:rsidR="008A529C" w:rsidRPr="00EE098C">
        <w:rPr>
          <w:sz w:val="24"/>
          <w:szCs w:val="24"/>
        </w:rPr>
        <w:t xml:space="preserve">full cost is calculated </w:t>
      </w:r>
      <w:r w:rsidR="007C3D1A" w:rsidRPr="00EE098C">
        <w:rPr>
          <w:sz w:val="24"/>
          <w:szCs w:val="24"/>
        </w:rPr>
        <w:t>is shown below:</w:t>
      </w:r>
    </w:p>
    <w:p w14:paraId="0692B81A" w14:textId="77777777" w:rsidR="007C3D1A" w:rsidRDefault="007C3D1A" w:rsidP="007D3829">
      <w:pPr>
        <w:spacing w:after="0" w:line="240" w:lineRule="auto"/>
      </w:pPr>
    </w:p>
    <w:p w14:paraId="63D5BCEF" w14:textId="43CD51FD" w:rsidR="00A77A64" w:rsidRDefault="00FF0136" w:rsidP="007D3829">
      <w:pPr>
        <w:spacing w:after="0" w:line="240" w:lineRule="auto"/>
      </w:pPr>
      <w:r>
        <w:rPr>
          <w:noProof/>
        </w:rPr>
        <w:drawing>
          <wp:inline distT="0" distB="0" distL="0" distR="0" wp14:anchorId="644C588F" wp14:editId="67B56455">
            <wp:extent cx="6689090" cy="17207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8674" cy="172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FC41A" w14:textId="77777777" w:rsidR="00D419F3" w:rsidRPr="007D3829" w:rsidRDefault="00D419F3" w:rsidP="007D3829">
      <w:pPr>
        <w:spacing w:after="0" w:line="240" w:lineRule="auto"/>
      </w:pPr>
    </w:p>
    <w:p w14:paraId="187094E9" w14:textId="77777777" w:rsidR="00EE098C" w:rsidRPr="00EE098C" w:rsidRDefault="00EE098C" w:rsidP="00EE098C">
      <w:pPr>
        <w:rPr>
          <w:b/>
          <w:bCs/>
          <w:sz w:val="28"/>
          <w:szCs w:val="28"/>
        </w:rPr>
      </w:pPr>
      <w:r w:rsidRPr="00EE098C">
        <w:rPr>
          <w:b/>
          <w:bCs/>
          <w:sz w:val="28"/>
          <w:szCs w:val="28"/>
        </w:rPr>
        <w:t xml:space="preserve">Is there anything else we should add to this principle? </w:t>
      </w:r>
    </w:p>
    <w:p w14:paraId="320D6259" w14:textId="77777777" w:rsidR="00EE098C" w:rsidRPr="00EE098C" w:rsidRDefault="00EE098C" w:rsidP="00EE098C">
      <w:pPr>
        <w:rPr>
          <w:b/>
          <w:bCs/>
          <w:sz w:val="28"/>
          <w:szCs w:val="28"/>
        </w:rPr>
      </w:pPr>
    </w:p>
    <w:p w14:paraId="1A997979" w14:textId="709DF40C" w:rsidR="00DB2180" w:rsidRDefault="00EE098C" w:rsidP="00EE098C">
      <w:pPr>
        <w:pStyle w:val="Header"/>
        <w:spacing w:line="360" w:lineRule="auto"/>
        <w:rPr>
          <w:b/>
          <w:bCs/>
          <w:sz w:val="28"/>
          <w:szCs w:val="28"/>
        </w:rPr>
      </w:pPr>
      <w:r w:rsidRPr="00EE098C">
        <w:rPr>
          <w:b/>
          <w:bCs/>
          <w:sz w:val="28"/>
          <w:szCs w:val="28"/>
        </w:rPr>
        <w:t>Do you have any concerns about this principle?</w:t>
      </w:r>
    </w:p>
    <w:p w14:paraId="76A8750E" w14:textId="379F8E4D" w:rsidR="00EE098C" w:rsidRDefault="00EE098C" w:rsidP="00EE098C">
      <w:pPr>
        <w:pStyle w:val="Header"/>
        <w:spacing w:line="360" w:lineRule="auto"/>
        <w:rPr>
          <w:b/>
          <w:bCs/>
          <w:sz w:val="28"/>
          <w:szCs w:val="28"/>
        </w:rPr>
      </w:pPr>
    </w:p>
    <w:p w14:paraId="7F22EF51" w14:textId="7A440456" w:rsidR="00EE098C" w:rsidRDefault="00EE098C" w:rsidP="00EE098C">
      <w:pPr>
        <w:pStyle w:val="Header"/>
        <w:spacing w:line="360" w:lineRule="auto"/>
        <w:rPr>
          <w:b/>
          <w:bCs/>
          <w:sz w:val="28"/>
          <w:szCs w:val="28"/>
        </w:rPr>
      </w:pPr>
    </w:p>
    <w:p w14:paraId="1E6758A5" w14:textId="7DC08017" w:rsidR="00EE098C" w:rsidRDefault="00EE098C" w:rsidP="00EE098C">
      <w:pPr>
        <w:pStyle w:val="Header"/>
        <w:spacing w:line="360" w:lineRule="auto"/>
        <w:rPr>
          <w:b/>
          <w:bCs/>
          <w:sz w:val="28"/>
          <w:szCs w:val="28"/>
        </w:rPr>
      </w:pPr>
    </w:p>
    <w:p w14:paraId="5CFEDD80" w14:textId="77777777" w:rsidR="00EE098C" w:rsidRPr="00EE098C" w:rsidRDefault="00EE098C" w:rsidP="00EE098C">
      <w:pPr>
        <w:pStyle w:val="Header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97F4FBB" w14:textId="34D7102F" w:rsidR="00E12340" w:rsidRPr="00E12340" w:rsidRDefault="00E12340" w:rsidP="00EE098C">
      <w:pPr>
        <w:pStyle w:val="Heading1"/>
        <w:numPr>
          <w:ilvl w:val="0"/>
          <w:numId w:val="22"/>
        </w:numPr>
      </w:pPr>
      <w:r w:rsidRPr="00E12340">
        <w:lastRenderedPageBreak/>
        <w:t>Benefits Principle</w:t>
      </w:r>
    </w:p>
    <w:p w14:paraId="173EE364" w14:textId="77777777" w:rsidR="00EE098C" w:rsidRDefault="00EE098C" w:rsidP="009948FA">
      <w:pPr>
        <w:rPr>
          <w:b/>
          <w:bCs/>
        </w:rPr>
      </w:pPr>
    </w:p>
    <w:p w14:paraId="7C6ABA3E" w14:textId="5FD8B259" w:rsidR="00A83B82" w:rsidRPr="00EE098C" w:rsidRDefault="00A83B82" w:rsidP="009948FA">
      <w:pPr>
        <w:rPr>
          <w:b/>
          <w:bCs/>
          <w:sz w:val="28"/>
          <w:szCs w:val="28"/>
        </w:rPr>
      </w:pPr>
      <w:r w:rsidRPr="00EE098C">
        <w:rPr>
          <w:b/>
          <w:bCs/>
          <w:sz w:val="28"/>
          <w:szCs w:val="28"/>
        </w:rPr>
        <w:t>Those who benefit from the use of a service should pay for that service</w:t>
      </w:r>
    </w:p>
    <w:p w14:paraId="7B9242A2" w14:textId="2A866F20" w:rsidR="003D0328" w:rsidRPr="00EE098C" w:rsidRDefault="00BE2505" w:rsidP="009948FA">
      <w:pPr>
        <w:rPr>
          <w:bCs/>
          <w:sz w:val="24"/>
          <w:szCs w:val="24"/>
          <w:u w:val="single"/>
        </w:rPr>
      </w:pPr>
      <w:r w:rsidRPr="00EE098C">
        <w:rPr>
          <w:bCs/>
          <w:sz w:val="24"/>
          <w:szCs w:val="24"/>
          <w:u w:val="single"/>
        </w:rPr>
        <w:t>Principle details</w:t>
      </w:r>
    </w:p>
    <w:p w14:paraId="415B1BBB" w14:textId="2BBB2655" w:rsidR="009948FA" w:rsidRPr="00EE098C" w:rsidRDefault="00CC63A2" w:rsidP="009948FA">
      <w:pPr>
        <w:pStyle w:val="ListParagraph"/>
        <w:numPr>
          <w:ilvl w:val="0"/>
          <w:numId w:val="17"/>
        </w:numPr>
        <w:jc w:val="both"/>
        <w:rPr>
          <w:rFonts w:asciiTheme="minorHAnsi" w:eastAsia="Calibri" w:hAnsiTheme="minorHAnsi" w:cstheme="minorHAnsi"/>
          <w:lang w:val="en-CA"/>
        </w:rPr>
      </w:pPr>
      <w:r w:rsidRPr="00EE098C">
        <w:rPr>
          <w:rFonts w:asciiTheme="minorHAnsi" w:eastAsia="Calibri" w:hAnsiTheme="minorHAnsi" w:cstheme="minorHAnsi"/>
          <w:lang w:val="en-CA"/>
        </w:rPr>
        <w:t xml:space="preserve">The </w:t>
      </w:r>
      <w:proofErr w:type="gramStart"/>
      <w:r w:rsidRPr="00EE098C">
        <w:rPr>
          <w:rFonts w:asciiTheme="minorHAnsi" w:eastAsia="Calibri" w:hAnsiTheme="minorHAnsi" w:cstheme="minorHAnsi"/>
          <w:lang w:val="en-CA"/>
        </w:rPr>
        <w:t>City</w:t>
      </w:r>
      <w:proofErr w:type="gramEnd"/>
      <w:r w:rsidRPr="00EE098C">
        <w:rPr>
          <w:rFonts w:asciiTheme="minorHAnsi" w:eastAsia="Calibri" w:hAnsiTheme="minorHAnsi" w:cstheme="minorHAnsi"/>
          <w:lang w:val="en-CA"/>
        </w:rPr>
        <w:t xml:space="preserve"> should assess the benefits provided by a good or service and determine</w:t>
      </w:r>
      <w:r w:rsidR="00A06C85" w:rsidRPr="00EE098C">
        <w:rPr>
          <w:rFonts w:asciiTheme="minorHAnsi" w:eastAsia="Calibri" w:hAnsiTheme="minorHAnsi" w:cstheme="minorHAnsi"/>
          <w:lang w:val="en-CA"/>
        </w:rPr>
        <w:t xml:space="preserve"> </w:t>
      </w:r>
      <w:r w:rsidRPr="00EE098C">
        <w:rPr>
          <w:rFonts w:asciiTheme="minorHAnsi" w:eastAsia="Calibri" w:hAnsiTheme="minorHAnsi" w:cstheme="minorHAnsi"/>
          <w:lang w:val="en-CA"/>
        </w:rPr>
        <w:t xml:space="preserve">how the service benefits both the </w:t>
      </w:r>
      <w:r w:rsidR="002E5B70" w:rsidRPr="00EE098C">
        <w:rPr>
          <w:rFonts w:asciiTheme="minorHAnsi" w:eastAsia="Calibri" w:hAnsiTheme="minorHAnsi" w:cstheme="minorHAnsi"/>
          <w:lang w:val="en-CA"/>
        </w:rPr>
        <w:t xml:space="preserve">community </w:t>
      </w:r>
      <w:r w:rsidRPr="00EE098C">
        <w:rPr>
          <w:rFonts w:asciiTheme="minorHAnsi" w:eastAsia="Calibri" w:hAnsiTheme="minorHAnsi" w:cstheme="minorHAnsi"/>
          <w:lang w:val="en-CA"/>
        </w:rPr>
        <w:t xml:space="preserve">and the </w:t>
      </w:r>
      <w:r w:rsidR="002E5B70" w:rsidRPr="00EE098C">
        <w:rPr>
          <w:rFonts w:asciiTheme="minorHAnsi" w:eastAsia="Calibri" w:hAnsiTheme="minorHAnsi" w:cstheme="minorHAnsi"/>
          <w:lang w:val="en-CA"/>
        </w:rPr>
        <w:t>individual</w:t>
      </w:r>
      <w:r w:rsidRPr="00EE098C">
        <w:rPr>
          <w:rFonts w:asciiTheme="minorHAnsi" w:eastAsia="Calibri" w:hAnsiTheme="minorHAnsi" w:cstheme="minorHAnsi"/>
          <w:lang w:val="en-CA"/>
        </w:rPr>
        <w:t>.</w:t>
      </w:r>
    </w:p>
    <w:p w14:paraId="5F43A99A" w14:textId="69A760EA" w:rsidR="007B20C9" w:rsidRPr="00EE098C" w:rsidRDefault="007B20C9" w:rsidP="009948FA">
      <w:pPr>
        <w:pStyle w:val="ListParagraph"/>
        <w:numPr>
          <w:ilvl w:val="0"/>
          <w:numId w:val="17"/>
        </w:numPr>
        <w:jc w:val="both"/>
        <w:rPr>
          <w:rFonts w:asciiTheme="minorHAnsi" w:eastAsia="Calibri" w:hAnsiTheme="minorHAnsi" w:cstheme="minorHAnsi"/>
          <w:lang w:val="en-CA"/>
        </w:rPr>
      </w:pPr>
      <w:r w:rsidRPr="00EE098C">
        <w:rPr>
          <w:rFonts w:asciiTheme="minorHAnsi" w:eastAsia="Calibri" w:hAnsiTheme="minorHAnsi" w:cstheme="minorHAnsi"/>
          <w:lang w:val="en-CA"/>
        </w:rPr>
        <w:t xml:space="preserve">The benefit to the individual should provide the basis of charging a fee. </w:t>
      </w:r>
    </w:p>
    <w:p w14:paraId="41CE5C86" w14:textId="223D7D9F" w:rsidR="007B20C9" w:rsidRPr="00EE098C" w:rsidRDefault="007B20C9" w:rsidP="009948FA">
      <w:pPr>
        <w:pStyle w:val="ListParagraph"/>
        <w:numPr>
          <w:ilvl w:val="0"/>
          <w:numId w:val="17"/>
        </w:numPr>
        <w:jc w:val="both"/>
        <w:rPr>
          <w:rFonts w:asciiTheme="minorHAnsi" w:eastAsia="Calibri" w:hAnsiTheme="minorHAnsi" w:cstheme="minorHAnsi"/>
          <w:lang w:val="en-CA"/>
        </w:rPr>
      </w:pPr>
      <w:r w:rsidRPr="00EE098C">
        <w:rPr>
          <w:rFonts w:asciiTheme="minorHAnsi" w:eastAsia="Calibri" w:hAnsiTheme="minorHAnsi" w:cstheme="minorHAnsi"/>
          <w:lang w:val="en-CA"/>
        </w:rPr>
        <w:t xml:space="preserve">The proportion of the benefits to the community should be </w:t>
      </w:r>
      <w:r w:rsidR="00B342FF" w:rsidRPr="00EE098C">
        <w:rPr>
          <w:rFonts w:asciiTheme="minorHAnsi" w:eastAsia="Calibri" w:hAnsiTheme="minorHAnsi" w:cstheme="minorHAnsi"/>
          <w:lang w:val="en-CA"/>
        </w:rPr>
        <w:t>publicly funded</w:t>
      </w:r>
      <w:r w:rsidRPr="00EE098C">
        <w:rPr>
          <w:rFonts w:asciiTheme="minorHAnsi" w:eastAsia="Calibri" w:hAnsiTheme="minorHAnsi" w:cstheme="minorHAnsi"/>
          <w:lang w:val="en-CA"/>
        </w:rPr>
        <w:t xml:space="preserve">. </w:t>
      </w:r>
    </w:p>
    <w:p w14:paraId="24C069E2" w14:textId="2983E9AD" w:rsidR="007B20C9" w:rsidRPr="00EE098C" w:rsidRDefault="007B20C9" w:rsidP="009948FA">
      <w:pPr>
        <w:pStyle w:val="ListParagraph"/>
        <w:numPr>
          <w:ilvl w:val="0"/>
          <w:numId w:val="17"/>
        </w:numPr>
        <w:jc w:val="both"/>
        <w:rPr>
          <w:rFonts w:asciiTheme="minorHAnsi" w:eastAsia="Calibri" w:hAnsiTheme="minorHAnsi" w:cstheme="minorHAnsi"/>
          <w:lang w:val="en-CA"/>
        </w:rPr>
      </w:pPr>
      <w:r w:rsidRPr="00EE098C">
        <w:rPr>
          <w:rFonts w:asciiTheme="minorHAnsi" w:eastAsia="Calibri" w:hAnsiTheme="minorHAnsi" w:cstheme="minorHAnsi"/>
          <w:lang w:val="en-CA"/>
        </w:rPr>
        <w:t xml:space="preserve">Pricing of goods or services may be structured to achieve community goals. </w:t>
      </w:r>
    </w:p>
    <w:p w14:paraId="5D81E508" w14:textId="5711C088" w:rsidR="00E12340" w:rsidRPr="00EE098C" w:rsidRDefault="00E12340" w:rsidP="00E12340">
      <w:pPr>
        <w:pStyle w:val="Header"/>
        <w:rPr>
          <w:rFonts w:asciiTheme="minorHAnsi" w:hAnsiTheme="minorHAnsi" w:cstheme="minorHAnsi"/>
          <w:bCs/>
          <w:sz w:val="24"/>
          <w:szCs w:val="24"/>
        </w:rPr>
      </w:pPr>
    </w:p>
    <w:p w14:paraId="6A836BEE" w14:textId="77777777" w:rsidR="00E3727B" w:rsidRPr="00EE098C" w:rsidRDefault="00E3727B" w:rsidP="00E3727B">
      <w:pPr>
        <w:spacing w:after="0" w:line="240" w:lineRule="auto"/>
        <w:rPr>
          <w:sz w:val="24"/>
          <w:szCs w:val="24"/>
          <w:u w:val="single"/>
        </w:rPr>
      </w:pPr>
      <w:r w:rsidRPr="00EE098C">
        <w:rPr>
          <w:rFonts w:cstheme="minorHAnsi"/>
          <w:sz w:val="24"/>
          <w:szCs w:val="24"/>
          <w:u w:val="single"/>
        </w:rPr>
        <w:t>How it works in practice</w:t>
      </w:r>
    </w:p>
    <w:p w14:paraId="356E10EF" w14:textId="01B145F6" w:rsidR="00C46F54" w:rsidRPr="00EE098C" w:rsidRDefault="002B0E8C" w:rsidP="00C46F54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EE098C">
        <w:rPr>
          <w:sz w:val="24"/>
          <w:szCs w:val="24"/>
        </w:rPr>
        <w:t xml:space="preserve">The </w:t>
      </w:r>
      <w:r w:rsidR="002E5B70" w:rsidRPr="00EE098C">
        <w:rPr>
          <w:sz w:val="24"/>
          <w:szCs w:val="24"/>
        </w:rPr>
        <w:t xml:space="preserve">City </w:t>
      </w:r>
      <w:r w:rsidR="004E7D09" w:rsidRPr="00EE098C">
        <w:rPr>
          <w:sz w:val="24"/>
          <w:szCs w:val="24"/>
        </w:rPr>
        <w:t>assess</w:t>
      </w:r>
      <w:r w:rsidR="009814CF" w:rsidRPr="00EE098C">
        <w:rPr>
          <w:sz w:val="24"/>
          <w:szCs w:val="24"/>
        </w:rPr>
        <w:t>es</w:t>
      </w:r>
      <w:r w:rsidR="004E7D09" w:rsidRPr="00EE098C">
        <w:rPr>
          <w:sz w:val="24"/>
          <w:szCs w:val="24"/>
        </w:rPr>
        <w:t xml:space="preserve"> </w:t>
      </w:r>
      <w:r w:rsidR="00C107CE" w:rsidRPr="00EE098C">
        <w:rPr>
          <w:sz w:val="24"/>
          <w:szCs w:val="24"/>
        </w:rPr>
        <w:t xml:space="preserve">a service’s benefit to the </w:t>
      </w:r>
      <w:r w:rsidR="00561CE4" w:rsidRPr="00EE098C">
        <w:rPr>
          <w:sz w:val="24"/>
          <w:szCs w:val="24"/>
        </w:rPr>
        <w:t xml:space="preserve">community </w:t>
      </w:r>
      <w:r w:rsidR="00360182" w:rsidRPr="00EE098C">
        <w:rPr>
          <w:sz w:val="24"/>
          <w:szCs w:val="24"/>
        </w:rPr>
        <w:t xml:space="preserve">and to the </w:t>
      </w:r>
      <w:r w:rsidR="00C107CE" w:rsidRPr="00EE098C">
        <w:rPr>
          <w:sz w:val="24"/>
          <w:szCs w:val="24"/>
        </w:rPr>
        <w:t xml:space="preserve">individual </w:t>
      </w:r>
      <w:r w:rsidR="00192E28" w:rsidRPr="00EE098C">
        <w:rPr>
          <w:sz w:val="24"/>
          <w:szCs w:val="24"/>
        </w:rPr>
        <w:t>user</w:t>
      </w:r>
      <w:r w:rsidR="009F18C2" w:rsidRPr="00EE098C">
        <w:rPr>
          <w:sz w:val="24"/>
          <w:szCs w:val="24"/>
        </w:rPr>
        <w:t xml:space="preserve"> to </w:t>
      </w:r>
      <w:r w:rsidR="009814CF" w:rsidRPr="00EE098C">
        <w:rPr>
          <w:sz w:val="24"/>
          <w:szCs w:val="24"/>
        </w:rPr>
        <w:t xml:space="preserve">determine </w:t>
      </w:r>
      <w:r w:rsidR="00660739" w:rsidRPr="00EE098C">
        <w:rPr>
          <w:sz w:val="24"/>
          <w:szCs w:val="24"/>
        </w:rPr>
        <w:t>how a service is funded</w:t>
      </w:r>
      <w:r w:rsidR="00635FC0" w:rsidRPr="00EE098C">
        <w:rPr>
          <w:sz w:val="24"/>
          <w:szCs w:val="24"/>
        </w:rPr>
        <w:t>.</w:t>
      </w:r>
      <w:r w:rsidR="00446A53" w:rsidRPr="00EE098C">
        <w:rPr>
          <w:sz w:val="24"/>
          <w:szCs w:val="24"/>
        </w:rPr>
        <w:t xml:space="preserve"> For example,</w:t>
      </w:r>
      <w:r w:rsidR="00BE6256" w:rsidRPr="00EE098C">
        <w:rPr>
          <w:sz w:val="24"/>
          <w:szCs w:val="24"/>
        </w:rPr>
        <w:t xml:space="preserve"> </w:t>
      </w:r>
      <w:r w:rsidR="00446A53" w:rsidRPr="00EE098C">
        <w:rPr>
          <w:sz w:val="24"/>
          <w:szCs w:val="24"/>
        </w:rPr>
        <w:t>w</w:t>
      </w:r>
      <w:r w:rsidR="00C46F54" w:rsidRPr="00EE098C">
        <w:rPr>
          <w:sz w:val="24"/>
          <w:szCs w:val="24"/>
        </w:rPr>
        <w:t>hen a</w:t>
      </w:r>
      <w:r w:rsidR="00660739" w:rsidRPr="00EE098C">
        <w:rPr>
          <w:sz w:val="24"/>
          <w:szCs w:val="24"/>
        </w:rPr>
        <w:t xml:space="preserve"> person</w:t>
      </w:r>
      <w:r w:rsidR="00C46F54" w:rsidRPr="00EE098C">
        <w:rPr>
          <w:sz w:val="24"/>
          <w:szCs w:val="24"/>
        </w:rPr>
        <w:t xml:space="preserve"> uses transit rather than a car, there is a community benefit (</w:t>
      </w:r>
      <w:r w:rsidR="009C2E67" w:rsidRPr="00EE098C">
        <w:rPr>
          <w:sz w:val="24"/>
          <w:szCs w:val="24"/>
        </w:rPr>
        <w:t xml:space="preserve">such as </w:t>
      </w:r>
      <w:r w:rsidR="00C46F54" w:rsidRPr="00EE098C">
        <w:rPr>
          <w:sz w:val="24"/>
          <w:szCs w:val="24"/>
        </w:rPr>
        <w:t xml:space="preserve">less </w:t>
      </w:r>
      <w:r w:rsidR="003F7A83" w:rsidRPr="00EE098C">
        <w:rPr>
          <w:sz w:val="24"/>
          <w:szCs w:val="24"/>
        </w:rPr>
        <w:t>traffic</w:t>
      </w:r>
      <w:r w:rsidR="00C46F54" w:rsidRPr="00EE098C">
        <w:rPr>
          <w:sz w:val="24"/>
          <w:szCs w:val="24"/>
        </w:rPr>
        <w:t xml:space="preserve">, </w:t>
      </w:r>
      <w:r w:rsidR="0024066B" w:rsidRPr="00EE098C">
        <w:rPr>
          <w:sz w:val="24"/>
          <w:szCs w:val="24"/>
        </w:rPr>
        <w:t>reduced</w:t>
      </w:r>
      <w:r w:rsidR="001313B7" w:rsidRPr="00EE098C">
        <w:rPr>
          <w:sz w:val="24"/>
          <w:szCs w:val="24"/>
        </w:rPr>
        <w:t xml:space="preserve"> </w:t>
      </w:r>
      <w:r w:rsidR="00C46F54" w:rsidRPr="00EE098C">
        <w:rPr>
          <w:sz w:val="24"/>
          <w:szCs w:val="24"/>
        </w:rPr>
        <w:t xml:space="preserve">need for road </w:t>
      </w:r>
      <w:r w:rsidR="00AB49ED" w:rsidRPr="00EE098C">
        <w:rPr>
          <w:sz w:val="24"/>
          <w:szCs w:val="24"/>
        </w:rPr>
        <w:t>maintenance</w:t>
      </w:r>
      <w:r w:rsidR="00C46F54" w:rsidRPr="00EE098C">
        <w:rPr>
          <w:sz w:val="24"/>
          <w:szCs w:val="24"/>
        </w:rPr>
        <w:t xml:space="preserve"> </w:t>
      </w:r>
      <w:r w:rsidR="0090260F" w:rsidRPr="00EE098C">
        <w:rPr>
          <w:sz w:val="24"/>
          <w:szCs w:val="24"/>
        </w:rPr>
        <w:t>and</w:t>
      </w:r>
      <w:r w:rsidR="00A33702" w:rsidRPr="00EE098C">
        <w:rPr>
          <w:sz w:val="24"/>
          <w:szCs w:val="24"/>
        </w:rPr>
        <w:t xml:space="preserve"> </w:t>
      </w:r>
      <w:r w:rsidR="00DB1556" w:rsidRPr="00EE098C">
        <w:rPr>
          <w:sz w:val="24"/>
          <w:szCs w:val="24"/>
        </w:rPr>
        <w:t xml:space="preserve">lower </w:t>
      </w:r>
      <w:r w:rsidR="001A0A5F" w:rsidRPr="00EE098C">
        <w:rPr>
          <w:sz w:val="24"/>
          <w:szCs w:val="24"/>
        </w:rPr>
        <w:t>greenhouse</w:t>
      </w:r>
      <w:r w:rsidR="00C46F54" w:rsidRPr="00EE098C">
        <w:rPr>
          <w:sz w:val="24"/>
          <w:szCs w:val="24"/>
        </w:rPr>
        <w:t xml:space="preserve"> gas emissions). </w:t>
      </w:r>
      <w:r w:rsidR="00095FFA" w:rsidRPr="00EE098C">
        <w:rPr>
          <w:sz w:val="24"/>
          <w:szCs w:val="24"/>
        </w:rPr>
        <w:t>There is also a benefit to the individual (transportation)</w:t>
      </w:r>
      <w:r w:rsidR="00A94ACE" w:rsidRPr="00EE098C">
        <w:rPr>
          <w:sz w:val="24"/>
          <w:szCs w:val="24"/>
        </w:rPr>
        <w:t>.</w:t>
      </w:r>
      <w:r w:rsidR="00095FFA" w:rsidRPr="00EE098C">
        <w:rPr>
          <w:sz w:val="24"/>
          <w:szCs w:val="24"/>
        </w:rPr>
        <w:t xml:space="preserve"> </w:t>
      </w:r>
      <w:r w:rsidR="00E130A8" w:rsidRPr="00EE098C">
        <w:rPr>
          <w:sz w:val="24"/>
          <w:szCs w:val="24"/>
        </w:rPr>
        <w:t xml:space="preserve">As a result, </w:t>
      </w:r>
      <w:r w:rsidR="00D33048" w:rsidRPr="00EE098C">
        <w:rPr>
          <w:sz w:val="24"/>
          <w:szCs w:val="24"/>
        </w:rPr>
        <w:t>a</w:t>
      </w:r>
      <w:r w:rsidR="00C46F54" w:rsidRPr="00EE098C">
        <w:rPr>
          <w:sz w:val="24"/>
          <w:szCs w:val="24"/>
        </w:rPr>
        <w:t xml:space="preserve"> </w:t>
      </w:r>
      <w:r w:rsidR="00967D1E" w:rsidRPr="00EE098C">
        <w:rPr>
          <w:sz w:val="24"/>
          <w:szCs w:val="24"/>
        </w:rPr>
        <w:t>portion</w:t>
      </w:r>
      <w:r w:rsidR="002A235E" w:rsidRPr="00EE098C">
        <w:rPr>
          <w:sz w:val="24"/>
          <w:szCs w:val="24"/>
        </w:rPr>
        <w:t xml:space="preserve"> </w:t>
      </w:r>
      <w:r w:rsidR="00C46F54" w:rsidRPr="00EE098C">
        <w:rPr>
          <w:sz w:val="24"/>
          <w:szCs w:val="24"/>
        </w:rPr>
        <w:t xml:space="preserve">of transit </w:t>
      </w:r>
      <w:r w:rsidR="00967D1E" w:rsidRPr="00EE098C">
        <w:rPr>
          <w:sz w:val="24"/>
          <w:szCs w:val="24"/>
        </w:rPr>
        <w:t xml:space="preserve">should be </w:t>
      </w:r>
      <w:proofErr w:type="gramStart"/>
      <w:r w:rsidR="00034E1E" w:rsidRPr="00EE098C">
        <w:rPr>
          <w:sz w:val="24"/>
          <w:szCs w:val="24"/>
        </w:rPr>
        <w:t>publicly</w:t>
      </w:r>
      <w:r w:rsidR="005F0750" w:rsidRPr="00EE098C">
        <w:rPr>
          <w:sz w:val="24"/>
          <w:szCs w:val="24"/>
        </w:rPr>
        <w:t>-</w:t>
      </w:r>
      <w:r w:rsidR="00C90EAD" w:rsidRPr="00EE098C">
        <w:rPr>
          <w:sz w:val="24"/>
          <w:szCs w:val="24"/>
        </w:rPr>
        <w:t>funded</w:t>
      </w:r>
      <w:proofErr w:type="gramEnd"/>
      <w:r w:rsidR="00B300F0" w:rsidRPr="00EE098C">
        <w:rPr>
          <w:sz w:val="24"/>
          <w:szCs w:val="24"/>
        </w:rPr>
        <w:t xml:space="preserve"> and a portion </w:t>
      </w:r>
      <w:r w:rsidR="00034E1E" w:rsidRPr="00EE098C">
        <w:rPr>
          <w:sz w:val="24"/>
          <w:szCs w:val="24"/>
        </w:rPr>
        <w:t xml:space="preserve">paid </w:t>
      </w:r>
      <w:r w:rsidR="00B300F0" w:rsidRPr="00EE098C">
        <w:rPr>
          <w:sz w:val="24"/>
          <w:szCs w:val="24"/>
        </w:rPr>
        <w:t xml:space="preserve">by the individual using transit. </w:t>
      </w:r>
      <w:r w:rsidR="00D30FF6" w:rsidRPr="00EE098C">
        <w:rPr>
          <w:sz w:val="24"/>
          <w:szCs w:val="24"/>
        </w:rPr>
        <w:t>Th</w:t>
      </w:r>
      <w:r w:rsidR="00E35785" w:rsidRPr="00EE098C">
        <w:rPr>
          <w:sz w:val="24"/>
          <w:szCs w:val="24"/>
        </w:rPr>
        <w:t>is</w:t>
      </w:r>
      <w:r w:rsidR="00D30FF6" w:rsidRPr="00EE098C">
        <w:rPr>
          <w:sz w:val="24"/>
          <w:szCs w:val="24"/>
        </w:rPr>
        <w:t xml:space="preserve"> mix of funding </w:t>
      </w:r>
      <w:r w:rsidR="008F3A1E" w:rsidRPr="00EE098C">
        <w:rPr>
          <w:sz w:val="24"/>
          <w:szCs w:val="24"/>
        </w:rPr>
        <w:t>encourage</w:t>
      </w:r>
      <w:r w:rsidR="00D46F12" w:rsidRPr="00EE098C">
        <w:rPr>
          <w:sz w:val="24"/>
          <w:szCs w:val="24"/>
        </w:rPr>
        <w:t>s</w:t>
      </w:r>
      <w:r w:rsidR="008F3A1E" w:rsidRPr="00EE098C">
        <w:rPr>
          <w:sz w:val="24"/>
          <w:szCs w:val="24"/>
        </w:rPr>
        <w:t xml:space="preserve"> </w:t>
      </w:r>
      <w:r w:rsidR="009814CF" w:rsidRPr="00EE098C">
        <w:rPr>
          <w:sz w:val="24"/>
          <w:szCs w:val="24"/>
        </w:rPr>
        <w:t xml:space="preserve">the use of services </w:t>
      </w:r>
      <w:r w:rsidR="00C90EAD" w:rsidRPr="00EE098C">
        <w:rPr>
          <w:sz w:val="24"/>
          <w:szCs w:val="24"/>
        </w:rPr>
        <w:t>that,</w:t>
      </w:r>
      <w:r w:rsidR="00E5339A" w:rsidRPr="00EE098C">
        <w:rPr>
          <w:sz w:val="24"/>
          <w:szCs w:val="24"/>
        </w:rPr>
        <w:t xml:space="preserve"> and</w:t>
      </w:r>
      <w:r w:rsidR="00C90EAD" w:rsidRPr="00EE098C">
        <w:rPr>
          <w:sz w:val="24"/>
          <w:szCs w:val="24"/>
        </w:rPr>
        <w:t xml:space="preserve"> through </w:t>
      </w:r>
      <w:r w:rsidR="00E5339A" w:rsidRPr="00EE098C">
        <w:rPr>
          <w:sz w:val="24"/>
          <w:szCs w:val="24"/>
        </w:rPr>
        <w:t>its</w:t>
      </w:r>
      <w:r w:rsidR="00C90EAD" w:rsidRPr="00EE098C">
        <w:rPr>
          <w:sz w:val="24"/>
          <w:szCs w:val="24"/>
        </w:rPr>
        <w:t xml:space="preserve"> use</w:t>
      </w:r>
      <w:r w:rsidR="005F1218" w:rsidRPr="00EE098C">
        <w:rPr>
          <w:sz w:val="24"/>
          <w:szCs w:val="24"/>
        </w:rPr>
        <w:t>,</w:t>
      </w:r>
      <w:r w:rsidR="00CC45AA" w:rsidRPr="00EE098C">
        <w:rPr>
          <w:sz w:val="24"/>
          <w:szCs w:val="24"/>
        </w:rPr>
        <w:t xml:space="preserve"> all </w:t>
      </w:r>
      <w:r w:rsidR="00326B35" w:rsidRPr="00EE098C">
        <w:rPr>
          <w:sz w:val="24"/>
          <w:szCs w:val="24"/>
        </w:rPr>
        <w:t>Calgarians</w:t>
      </w:r>
      <w:r w:rsidR="00314943" w:rsidRPr="00EE098C">
        <w:rPr>
          <w:sz w:val="24"/>
          <w:szCs w:val="24"/>
        </w:rPr>
        <w:t xml:space="preserve"> benefit</w:t>
      </w:r>
      <w:r w:rsidR="00C90EAD" w:rsidRPr="00EE098C">
        <w:rPr>
          <w:sz w:val="24"/>
          <w:szCs w:val="24"/>
        </w:rPr>
        <w:t>.</w:t>
      </w:r>
    </w:p>
    <w:p w14:paraId="39D5EACF" w14:textId="06D79960" w:rsidR="00E12340" w:rsidRPr="00EE098C" w:rsidRDefault="00EE098C" w:rsidP="00EE098C">
      <w:pPr>
        <w:rPr>
          <w:b/>
          <w:bCs/>
          <w:sz w:val="28"/>
          <w:szCs w:val="28"/>
        </w:rPr>
      </w:pPr>
      <w:r w:rsidRPr="00EE098C">
        <w:rPr>
          <w:b/>
          <w:bCs/>
          <w:sz w:val="28"/>
          <w:szCs w:val="28"/>
        </w:rPr>
        <w:t xml:space="preserve">Is there anything else we should add to this principle? </w:t>
      </w:r>
    </w:p>
    <w:p w14:paraId="1823A403" w14:textId="2A57BA0B" w:rsidR="00EE098C" w:rsidRPr="00EE098C" w:rsidRDefault="00EE098C" w:rsidP="00EE098C">
      <w:pPr>
        <w:rPr>
          <w:b/>
          <w:bCs/>
          <w:sz w:val="28"/>
          <w:szCs w:val="28"/>
        </w:rPr>
      </w:pPr>
    </w:p>
    <w:p w14:paraId="2A0420BF" w14:textId="3A35B41B" w:rsidR="00401E19" w:rsidRPr="00EE098C" w:rsidRDefault="00EE098C" w:rsidP="00EE098C">
      <w:pPr>
        <w:rPr>
          <w:b/>
          <w:bCs/>
          <w:sz w:val="28"/>
          <w:szCs w:val="28"/>
        </w:rPr>
      </w:pPr>
      <w:r w:rsidRPr="00EE098C">
        <w:rPr>
          <w:b/>
          <w:bCs/>
          <w:sz w:val="28"/>
          <w:szCs w:val="28"/>
        </w:rPr>
        <w:t xml:space="preserve">Do you have any concerns about this principle? </w:t>
      </w:r>
    </w:p>
    <w:p w14:paraId="08A66702" w14:textId="77777777" w:rsidR="00401E19" w:rsidRDefault="00401E19" w:rsidP="00E12340">
      <w:pPr>
        <w:pStyle w:val="Header"/>
        <w:spacing w:line="360" w:lineRule="auto"/>
        <w:rPr>
          <w:rFonts w:asciiTheme="minorHAnsi" w:hAnsiTheme="minorHAnsi" w:cstheme="minorHAnsi"/>
          <w:b/>
        </w:rPr>
      </w:pPr>
    </w:p>
    <w:p w14:paraId="33124AC2" w14:textId="5D5A86B3" w:rsidR="00E12340" w:rsidRPr="00E12340" w:rsidRDefault="00E12340" w:rsidP="00EE098C">
      <w:pPr>
        <w:pStyle w:val="Heading1"/>
        <w:numPr>
          <w:ilvl w:val="0"/>
          <w:numId w:val="22"/>
        </w:numPr>
      </w:pPr>
      <w:r w:rsidRPr="00E12340">
        <w:t>Resource Efficiency Principle</w:t>
      </w:r>
    </w:p>
    <w:p w14:paraId="1326B163" w14:textId="3C68C17E" w:rsidR="00C17CB5" w:rsidRPr="00EE098C" w:rsidRDefault="00741A3B" w:rsidP="00C17CB5">
      <w:pPr>
        <w:rPr>
          <w:b/>
          <w:bCs/>
          <w:sz w:val="28"/>
          <w:szCs w:val="28"/>
        </w:rPr>
      </w:pPr>
      <w:r w:rsidRPr="00EE098C">
        <w:rPr>
          <w:b/>
          <w:bCs/>
          <w:sz w:val="28"/>
          <w:szCs w:val="28"/>
        </w:rPr>
        <w:t>City service</w:t>
      </w:r>
      <w:r w:rsidR="00871444" w:rsidRPr="00EE098C">
        <w:rPr>
          <w:b/>
          <w:bCs/>
          <w:sz w:val="28"/>
          <w:szCs w:val="28"/>
        </w:rPr>
        <w:t>s</w:t>
      </w:r>
      <w:r w:rsidRPr="00EE098C">
        <w:rPr>
          <w:b/>
          <w:bCs/>
          <w:sz w:val="28"/>
          <w:szCs w:val="28"/>
        </w:rPr>
        <w:t xml:space="preserve"> should </w:t>
      </w:r>
      <w:r w:rsidR="009D411F" w:rsidRPr="00EE098C">
        <w:rPr>
          <w:b/>
          <w:bCs/>
          <w:sz w:val="28"/>
          <w:szCs w:val="28"/>
        </w:rPr>
        <w:t xml:space="preserve">seek to maximize </w:t>
      </w:r>
      <w:r w:rsidR="00EB49C5" w:rsidRPr="00EE098C">
        <w:rPr>
          <w:b/>
          <w:bCs/>
          <w:sz w:val="28"/>
          <w:szCs w:val="28"/>
        </w:rPr>
        <w:t xml:space="preserve">community </w:t>
      </w:r>
      <w:r w:rsidR="009D411F" w:rsidRPr="00EE098C">
        <w:rPr>
          <w:b/>
          <w:bCs/>
          <w:sz w:val="28"/>
          <w:szCs w:val="28"/>
        </w:rPr>
        <w:t>benefits and fee revenue</w:t>
      </w:r>
      <w:r w:rsidR="0052260B" w:rsidRPr="00EE098C">
        <w:rPr>
          <w:b/>
          <w:bCs/>
          <w:sz w:val="28"/>
          <w:szCs w:val="28"/>
        </w:rPr>
        <w:t xml:space="preserve"> (as</w:t>
      </w:r>
      <w:r w:rsidR="00EE7895" w:rsidRPr="00EE098C">
        <w:rPr>
          <w:b/>
          <w:bCs/>
          <w:sz w:val="28"/>
          <w:szCs w:val="28"/>
        </w:rPr>
        <w:t xml:space="preserve"> appropriate</w:t>
      </w:r>
      <w:r w:rsidR="00E368CD" w:rsidRPr="00EE098C">
        <w:rPr>
          <w:b/>
          <w:bCs/>
          <w:sz w:val="28"/>
          <w:szCs w:val="28"/>
        </w:rPr>
        <w:t>)</w:t>
      </w:r>
      <w:r w:rsidR="00760D0B" w:rsidRPr="00EE098C">
        <w:rPr>
          <w:b/>
          <w:bCs/>
          <w:sz w:val="28"/>
          <w:szCs w:val="28"/>
        </w:rPr>
        <w:t>.</w:t>
      </w:r>
    </w:p>
    <w:p w14:paraId="3F37A845" w14:textId="30F39ACA" w:rsidR="009B305A" w:rsidRPr="00EE098C" w:rsidRDefault="009B305A" w:rsidP="00C17CB5">
      <w:pPr>
        <w:rPr>
          <w:bCs/>
          <w:sz w:val="24"/>
          <w:szCs w:val="24"/>
          <w:u w:val="single"/>
        </w:rPr>
      </w:pPr>
      <w:r w:rsidRPr="00EE098C">
        <w:rPr>
          <w:bCs/>
          <w:sz w:val="24"/>
          <w:szCs w:val="24"/>
          <w:u w:val="single"/>
        </w:rPr>
        <w:t>Principle details</w:t>
      </w:r>
    </w:p>
    <w:p w14:paraId="47CB1986" w14:textId="25EF6EF4" w:rsidR="00732D40" w:rsidRPr="00EE098C" w:rsidRDefault="00732D40" w:rsidP="00F04712">
      <w:pPr>
        <w:pStyle w:val="ListParagraph"/>
        <w:numPr>
          <w:ilvl w:val="0"/>
          <w:numId w:val="20"/>
        </w:numPr>
        <w:spacing w:line="216" w:lineRule="auto"/>
        <w:rPr>
          <w:rFonts w:asciiTheme="minorHAnsi" w:hAnsiTheme="minorHAnsi" w:cstheme="minorHAnsi"/>
        </w:rPr>
      </w:pPr>
      <w:r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Public resources should be </w:t>
      </w:r>
      <w:r w:rsidR="00814AB6"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allocated</w:t>
      </w:r>
      <w:r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to maximize the overall benefit to the community</w:t>
      </w:r>
      <w:r w:rsidR="00C4559F"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including striving to m</w:t>
      </w:r>
      <w:r w:rsidRPr="00EE098C">
        <w:rPr>
          <w:rFonts w:asciiTheme="minorHAnsi" w:hAnsiTheme="minorHAnsi" w:cstheme="minorHAnsi"/>
        </w:rPr>
        <w:t>eet diverse needs.</w:t>
      </w:r>
    </w:p>
    <w:p w14:paraId="4FEC7BC6" w14:textId="45F54143" w:rsidR="00732D40" w:rsidRPr="00EE098C" w:rsidRDefault="00732D40" w:rsidP="00065AF1">
      <w:pPr>
        <w:pStyle w:val="ListParagraph"/>
        <w:numPr>
          <w:ilvl w:val="0"/>
          <w:numId w:val="20"/>
        </w:numPr>
        <w:spacing w:line="216" w:lineRule="auto"/>
        <w:rPr>
          <w:rFonts w:asciiTheme="minorHAnsi" w:hAnsiTheme="minorHAnsi" w:cstheme="minorHAnsi"/>
        </w:rPr>
      </w:pPr>
      <w:r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Fees for goods and services should be </w:t>
      </w:r>
      <w:r w:rsidR="00B22A66"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structured to encourage </w:t>
      </w:r>
      <w:r w:rsidR="0052260B"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appropriate</w:t>
      </w:r>
      <w:r w:rsidR="000217C6"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="00B22A66"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service use</w:t>
      </w:r>
      <w:r w:rsidR="004E4E8E"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and </w:t>
      </w:r>
      <w:r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evaluated relative to market condit</w:t>
      </w:r>
      <w:r w:rsidR="001C0E21"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ion</w:t>
      </w:r>
      <w:r w:rsidR="0052260B"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s</w:t>
      </w:r>
      <w:r w:rsidR="001C0E21"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.</w:t>
      </w:r>
      <w:r w:rsidR="00C63787"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</w:p>
    <w:p w14:paraId="37F0B6F6" w14:textId="77777777" w:rsidR="00732D40" w:rsidRPr="00EE098C" w:rsidRDefault="00732D40" w:rsidP="00E1234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C33A4EB" w14:textId="5EF57A44" w:rsidR="00B32C82" w:rsidRPr="00EE098C" w:rsidRDefault="0013042D" w:rsidP="00EE098C">
      <w:pPr>
        <w:spacing w:after="0" w:line="240" w:lineRule="auto"/>
        <w:rPr>
          <w:b/>
          <w:sz w:val="24"/>
          <w:szCs w:val="24"/>
        </w:rPr>
      </w:pPr>
      <w:r w:rsidRPr="00EE098C">
        <w:rPr>
          <w:rFonts w:cstheme="minorHAnsi"/>
          <w:b/>
          <w:sz w:val="24"/>
          <w:szCs w:val="24"/>
        </w:rPr>
        <w:t>How it works in practice</w:t>
      </w:r>
    </w:p>
    <w:p w14:paraId="567B3200" w14:textId="611A3A67" w:rsidR="00192F81" w:rsidRPr="00EE098C" w:rsidRDefault="00192F81" w:rsidP="00192F81">
      <w:pPr>
        <w:spacing w:line="216" w:lineRule="auto"/>
        <w:rPr>
          <w:sz w:val="24"/>
          <w:szCs w:val="24"/>
        </w:rPr>
      </w:pPr>
      <w:r w:rsidRPr="00EE098C">
        <w:rPr>
          <w:sz w:val="24"/>
          <w:szCs w:val="24"/>
        </w:rPr>
        <w:t xml:space="preserve">The City </w:t>
      </w:r>
      <w:r w:rsidR="009004EF" w:rsidRPr="00EE098C">
        <w:rPr>
          <w:sz w:val="24"/>
          <w:szCs w:val="24"/>
        </w:rPr>
        <w:t>uses l</w:t>
      </w:r>
      <w:r w:rsidRPr="00EE098C">
        <w:rPr>
          <w:sz w:val="24"/>
          <w:szCs w:val="24"/>
        </w:rPr>
        <w:t xml:space="preserve">imited public resources (such as land, buildings, facilities, funds, </w:t>
      </w:r>
      <w:r w:rsidR="003A2127" w:rsidRPr="00EE098C">
        <w:rPr>
          <w:sz w:val="24"/>
          <w:szCs w:val="24"/>
        </w:rPr>
        <w:t>and</w:t>
      </w:r>
      <w:r w:rsidR="00462473" w:rsidRPr="00EE098C">
        <w:rPr>
          <w:sz w:val="24"/>
          <w:szCs w:val="24"/>
        </w:rPr>
        <w:t xml:space="preserve"> </w:t>
      </w:r>
      <w:r w:rsidR="004119B6" w:rsidRPr="00EE098C">
        <w:rPr>
          <w:sz w:val="24"/>
          <w:szCs w:val="24"/>
        </w:rPr>
        <w:t>equipment</w:t>
      </w:r>
      <w:r w:rsidRPr="00EE098C">
        <w:rPr>
          <w:sz w:val="24"/>
          <w:szCs w:val="24"/>
        </w:rPr>
        <w:t>) to create the most benefit for Calgarians</w:t>
      </w:r>
      <w:r w:rsidR="006B5B07" w:rsidRPr="00EE098C">
        <w:rPr>
          <w:sz w:val="24"/>
          <w:szCs w:val="24"/>
        </w:rPr>
        <w:t xml:space="preserve"> w</w:t>
      </w:r>
      <w:r w:rsidRPr="00EE098C">
        <w:rPr>
          <w:sz w:val="24"/>
          <w:szCs w:val="24"/>
        </w:rPr>
        <w:t xml:space="preserve">hile addressing </w:t>
      </w:r>
      <w:r w:rsidR="00CB3972" w:rsidRPr="00EE098C">
        <w:rPr>
          <w:sz w:val="24"/>
          <w:szCs w:val="24"/>
        </w:rPr>
        <w:t xml:space="preserve">diverse </w:t>
      </w:r>
      <w:r w:rsidRPr="00EE098C">
        <w:rPr>
          <w:sz w:val="24"/>
          <w:szCs w:val="24"/>
        </w:rPr>
        <w:t>needs</w:t>
      </w:r>
      <w:r w:rsidR="00C55A3B" w:rsidRPr="00EE098C">
        <w:rPr>
          <w:sz w:val="24"/>
          <w:szCs w:val="24"/>
        </w:rPr>
        <w:t xml:space="preserve"> and considering market conditions</w:t>
      </w:r>
      <w:r w:rsidR="006B5B07" w:rsidRPr="00EE098C">
        <w:rPr>
          <w:sz w:val="24"/>
          <w:szCs w:val="24"/>
        </w:rPr>
        <w:t>.</w:t>
      </w:r>
      <w:r w:rsidRPr="00EE098C">
        <w:rPr>
          <w:sz w:val="24"/>
          <w:szCs w:val="24"/>
        </w:rPr>
        <w:t xml:space="preserve"> </w:t>
      </w:r>
      <w:r w:rsidR="00917A09" w:rsidRPr="00EE098C">
        <w:rPr>
          <w:sz w:val="24"/>
          <w:szCs w:val="24"/>
        </w:rPr>
        <w:t>This</w:t>
      </w:r>
      <w:r w:rsidR="00456A14" w:rsidRPr="00EE098C">
        <w:rPr>
          <w:sz w:val="24"/>
          <w:szCs w:val="24"/>
        </w:rPr>
        <w:t xml:space="preserve"> </w:t>
      </w:r>
      <w:r w:rsidR="00BE5AE9" w:rsidRPr="00EE098C">
        <w:rPr>
          <w:sz w:val="24"/>
          <w:szCs w:val="24"/>
        </w:rPr>
        <w:t xml:space="preserve">maximizes benefits </w:t>
      </w:r>
      <w:r w:rsidR="008571FD" w:rsidRPr="00EE098C">
        <w:rPr>
          <w:sz w:val="24"/>
          <w:szCs w:val="24"/>
        </w:rPr>
        <w:t xml:space="preserve">to </w:t>
      </w:r>
      <w:r w:rsidR="00BE5AE9" w:rsidRPr="00EE098C">
        <w:rPr>
          <w:sz w:val="24"/>
          <w:szCs w:val="24"/>
        </w:rPr>
        <w:t xml:space="preserve">individuals and the </w:t>
      </w:r>
      <w:r w:rsidR="008571FD" w:rsidRPr="00EE098C">
        <w:rPr>
          <w:sz w:val="24"/>
          <w:szCs w:val="24"/>
        </w:rPr>
        <w:t xml:space="preserve">community. </w:t>
      </w:r>
    </w:p>
    <w:p w14:paraId="30B0B0CE" w14:textId="77777777" w:rsidR="00EE098C" w:rsidRPr="00EE098C" w:rsidRDefault="00830672" w:rsidP="00E12340">
      <w:pPr>
        <w:spacing w:line="216" w:lineRule="auto"/>
        <w:rPr>
          <w:sz w:val="24"/>
          <w:szCs w:val="24"/>
        </w:rPr>
      </w:pPr>
      <w:r w:rsidRPr="00EE098C">
        <w:rPr>
          <w:sz w:val="24"/>
          <w:szCs w:val="24"/>
        </w:rPr>
        <w:lastRenderedPageBreak/>
        <w:t>The</w:t>
      </w:r>
      <w:r w:rsidR="003656C9" w:rsidRPr="00EE098C">
        <w:rPr>
          <w:sz w:val="24"/>
          <w:szCs w:val="24"/>
        </w:rPr>
        <w:t xml:space="preserve"> </w:t>
      </w:r>
      <w:r w:rsidR="00271A07" w:rsidRPr="00EE098C">
        <w:rPr>
          <w:sz w:val="24"/>
          <w:szCs w:val="24"/>
        </w:rPr>
        <w:t xml:space="preserve">pricing </w:t>
      </w:r>
      <w:r w:rsidRPr="00EE098C">
        <w:rPr>
          <w:sz w:val="24"/>
          <w:szCs w:val="24"/>
        </w:rPr>
        <w:t>of fees should consider</w:t>
      </w:r>
      <w:r w:rsidR="00271A07" w:rsidRPr="00EE098C">
        <w:rPr>
          <w:sz w:val="24"/>
          <w:szCs w:val="24"/>
        </w:rPr>
        <w:t xml:space="preserve"> </w:t>
      </w:r>
      <w:r w:rsidR="008528B7" w:rsidRPr="00EE098C">
        <w:rPr>
          <w:sz w:val="24"/>
          <w:szCs w:val="24"/>
        </w:rPr>
        <w:t>fees</w:t>
      </w:r>
      <w:r w:rsidR="006E3D7D" w:rsidRPr="00EE098C">
        <w:rPr>
          <w:sz w:val="24"/>
          <w:szCs w:val="24"/>
        </w:rPr>
        <w:t xml:space="preserve"> </w:t>
      </w:r>
      <w:r w:rsidR="009A23C5" w:rsidRPr="00EE098C">
        <w:rPr>
          <w:sz w:val="24"/>
          <w:szCs w:val="24"/>
        </w:rPr>
        <w:t>charged by other</w:t>
      </w:r>
      <w:r w:rsidR="00BD1767" w:rsidRPr="00EE098C">
        <w:rPr>
          <w:sz w:val="24"/>
          <w:szCs w:val="24"/>
        </w:rPr>
        <w:t>s</w:t>
      </w:r>
      <w:r w:rsidR="000E0865" w:rsidRPr="00EE098C">
        <w:rPr>
          <w:sz w:val="24"/>
          <w:szCs w:val="24"/>
        </w:rPr>
        <w:t xml:space="preserve"> for similar goods or services</w:t>
      </w:r>
      <w:r w:rsidR="00E43207" w:rsidRPr="00EE098C">
        <w:rPr>
          <w:sz w:val="24"/>
          <w:szCs w:val="24"/>
        </w:rPr>
        <w:t>, service demand</w:t>
      </w:r>
      <w:r w:rsidR="006D4875" w:rsidRPr="00EE098C">
        <w:rPr>
          <w:sz w:val="24"/>
          <w:szCs w:val="24"/>
        </w:rPr>
        <w:t>,</w:t>
      </w:r>
      <w:r w:rsidR="003656C9" w:rsidRPr="00EE098C">
        <w:rPr>
          <w:sz w:val="24"/>
          <w:szCs w:val="24"/>
        </w:rPr>
        <w:t xml:space="preserve"> and availability of alternative</w:t>
      </w:r>
      <w:r w:rsidR="00F567B3" w:rsidRPr="00EE098C">
        <w:rPr>
          <w:sz w:val="24"/>
          <w:szCs w:val="24"/>
        </w:rPr>
        <w:t xml:space="preserve"> services</w:t>
      </w:r>
      <w:r w:rsidR="003656C9" w:rsidRPr="00EE098C">
        <w:rPr>
          <w:sz w:val="24"/>
          <w:szCs w:val="24"/>
        </w:rPr>
        <w:t>. For example,</w:t>
      </w:r>
      <w:r w:rsidR="00035D96" w:rsidRPr="00EE098C">
        <w:rPr>
          <w:sz w:val="24"/>
          <w:szCs w:val="24"/>
        </w:rPr>
        <w:t xml:space="preserve"> </w:t>
      </w:r>
      <w:r w:rsidR="008E429F" w:rsidRPr="00EE098C">
        <w:rPr>
          <w:sz w:val="24"/>
          <w:szCs w:val="24"/>
        </w:rPr>
        <w:t xml:space="preserve">when setting fees </w:t>
      </w:r>
      <w:r w:rsidR="002F7F90" w:rsidRPr="00EE098C">
        <w:rPr>
          <w:sz w:val="24"/>
          <w:szCs w:val="24"/>
        </w:rPr>
        <w:t xml:space="preserve">and schedules </w:t>
      </w:r>
      <w:r w:rsidR="008E429F" w:rsidRPr="00EE098C">
        <w:rPr>
          <w:sz w:val="24"/>
          <w:szCs w:val="24"/>
        </w:rPr>
        <w:t>for swimming,</w:t>
      </w:r>
      <w:r w:rsidR="003A2AC8" w:rsidRPr="00EE098C">
        <w:rPr>
          <w:sz w:val="24"/>
          <w:szCs w:val="24"/>
        </w:rPr>
        <w:t xml:space="preserve"> consideration should be</w:t>
      </w:r>
    </w:p>
    <w:p w14:paraId="5508534C" w14:textId="0A606FE1" w:rsidR="00BC1C2A" w:rsidRPr="00EE098C" w:rsidRDefault="003A2AC8" w:rsidP="00E12340">
      <w:pPr>
        <w:spacing w:line="216" w:lineRule="auto"/>
        <w:rPr>
          <w:color w:val="FF0000"/>
          <w:sz w:val="24"/>
          <w:szCs w:val="24"/>
        </w:rPr>
      </w:pPr>
      <w:r w:rsidRPr="00EE098C">
        <w:rPr>
          <w:sz w:val="24"/>
          <w:szCs w:val="24"/>
        </w:rPr>
        <w:t xml:space="preserve"> given to </w:t>
      </w:r>
      <w:r w:rsidR="008E429F" w:rsidRPr="00EE098C">
        <w:rPr>
          <w:sz w:val="24"/>
          <w:szCs w:val="24"/>
        </w:rPr>
        <w:t>price</w:t>
      </w:r>
      <w:r w:rsidR="00E57B43" w:rsidRPr="00EE098C">
        <w:rPr>
          <w:sz w:val="24"/>
          <w:szCs w:val="24"/>
        </w:rPr>
        <w:t>s</w:t>
      </w:r>
      <w:r w:rsidR="008E429F" w:rsidRPr="00EE098C">
        <w:rPr>
          <w:sz w:val="24"/>
          <w:szCs w:val="24"/>
        </w:rPr>
        <w:t xml:space="preserve"> </w:t>
      </w:r>
      <w:r w:rsidR="00617238" w:rsidRPr="00EE098C">
        <w:rPr>
          <w:sz w:val="24"/>
          <w:szCs w:val="24"/>
        </w:rPr>
        <w:t xml:space="preserve">at </w:t>
      </w:r>
      <w:r w:rsidR="008E429F" w:rsidRPr="00EE098C">
        <w:rPr>
          <w:sz w:val="24"/>
          <w:szCs w:val="24"/>
        </w:rPr>
        <w:t xml:space="preserve">private </w:t>
      </w:r>
      <w:r w:rsidR="00BA0A9F" w:rsidRPr="00EE098C">
        <w:rPr>
          <w:sz w:val="24"/>
          <w:szCs w:val="24"/>
        </w:rPr>
        <w:t>facilities</w:t>
      </w:r>
      <w:r w:rsidR="00617238" w:rsidRPr="00EE098C">
        <w:rPr>
          <w:sz w:val="24"/>
          <w:szCs w:val="24"/>
        </w:rPr>
        <w:t xml:space="preserve"> and</w:t>
      </w:r>
      <w:r w:rsidRPr="00EE098C">
        <w:rPr>
          <w:sz w:val="24"/>
          <w:szCs w:val="24"/>
        </w:rPr>
        <w:t xml:space="preserve"> </w:t>
      </w:r>
      <w:r w:rsidR="008E429F" w:rsidRPr="00EE098C">
        <w:rPr>
          <w:sz w:val="24"/>
          <w:szCs w:val="24"/>
        </w:rPr>
        <w:t>other municipalities</w:t>
      </w:r>
      <w:r w:rsidRPr="00EE098C">
        <w:rPr>
          <w:sz w:val="24"/>
          <w:szCs w:val="24"/>
        </w:rPr>
        <w:t xml:space="preserve">; </w:t>
      </w:r>
      <w:r w:rsidR="00B80F96" w:rsidRPr="00EE098C">
        <w:rPr>
          <w:sz w:val="24"/>
          <w:szCs w:val="24"/>
        </w:rPr>
        <w:t xml:space="preserve">capacity and </w:t>
      </w:r>
      <w:r w:rsidRPr="00EE098C">
        <w:rPr>
          <w:sz w:val="24"/>
          <w:szCs w:val="24"/>
        </w:rPr>
        <w:t xml:space="preserve">demand; </w:t>
      </w:r>
      <w:r w:rsidR="00E40CA6" w:rsidRPr="00EE098C">
        <w:rPr>
          <w:sz w:val="24"/>
          <w:szCs w:val="24"/>
        </w:rPr>
        <w:t>and</w:t>
      </w:r>
      <w:r w:rsidR="003A2127" w:rsidRPr="00EE098C">
        <w:rPr>
          <w:sz w:val="24"/>
          <w:szCs w:val="24"/>
        </w:rPr>
        <w:t xml:space="preserve"> </w:t>
      </w:r>
      <w:r w:rsidR="00801BA7" w:rsidRPr="00EE098C">
        <w:rPr>
          <w:sz w:val="24"/>
          <w:szCs w:val="24"/>
        </w:rPr>
        <w:t xml:space="preserve">the </w:t>
      </w:r>
      <w:r w:rsidR="0083638E" w:rsidRPr="00EE098C">
        <w:rPr>
          <w:sz w:val="24"/>
          <w:szCs w:val="24"/>
        </w:rPr>
        <w:t xml:space="preserve">opportunity to </w:t>
      </w:r>
      <w:r w:rsidR="003A2127" w:rsidRPr="00EE098C">
        <w:rPr>
          <w:sz w:val="24"/>
          <w:szCs w:val="24"/>
        </w:rPr>
        <w:t xml:space="preserve">meet diverse needs </w:t>
      </w:r>
      <w:r w:rsidR="00BD7490" w:rsidRPr="00EE098C">
        <w:rPr>
          <w:sz w:val="24"/>
          <w:szCs w:val="24"/>
        </w:rPr>
        <w:t xml:space="preserve">(for example, </w:t>
      </w:r>
      <w:r w:rsidR="003A2127" w:rsidRPr="00EE098C">
        <w:rPr>
          <w:sz w:val="24"/>
          <w:szCs w:val="24"/>
        </w:rPr>
        <w:t>providing swim times to meet specific cultural needs</w:t>
      </w:r>
      <w:r w:rsidR="00BD7490" w:rsidRPr="00EE098C">
        <w:rPr>
          <w:sz w:val="24"/>
          <w:szCs w:val="24"/>
        </w:rPr>
        <w:t>)</w:t>
      </w:r>
      <w:r w:rsidR="003A2127" w:rsidRPr="00EE098C">
        <w:rPr>
          <w:sz w:val="24"/>
          <w:szCs w:val="24"/>
        </w:rPr>
        <w:t>.</w:t>
      </w:r>
      <w:r w:rsidR="00037832" w:rsidRPr="00EE098C">
        <w:rPr>
          <w:sz w:val="24"/>
          <w:szCs w:val="24"/>
        </w:rPr>
        <w:t xml:space="preserve"> This </w:t>
      </w:r>
      <w:r w:rsidR="00E559C9" w:rsidRPr="00EE098C">
        <w:rPr>
          <w:sz w:val="24"/>
          <w:szCs w:val="24"/>
        </w:rPr>
        <w:t>encourages</w:t>
      </w:r>
      <w:r w:rsidR="00037832" w:rsidRPr="00EE098C">
        <w:rPr>
          <w:sz w:val="24"/>
          <w:szCs w:val="24"/>
        </w:rPr>
        <w:t xml:space="preserve"> the use of the facility, </w:t>
      </w:r>
      <w:r w:rsidR="003273FE" w:rsidRPr="00EE098C">
        <w:rPr>
          <w:sz w:val="24"/>
          <w:szCs w:val="24"/>
        </w:rPr>
        <w:t xml:space="preserve">revenue generation and </w:t>
      </w:r>
      <w:r w:rsidR="0070228E" w:rsidRPr="00EE098C">
        <w:rPr>
          <w:sz w:val="24"/>
          <w:szCs w:val="24"/>
        </w:rPr>
        <w:t xml:space="preserve">benefits to the community including meeting </w:t>
      </w:r>
      <w:r w:rsidR="005E78F0" w:rsidRPr="00EE098C">
        <w:rPr>
          <w:sz w:val="24"/>
          <w:szCs w:val="24"/>
        </w:rPr>
        <w:t>diverse needs.</w:t>
      </w:r>
    </w:p>
    <w:p w14:paraId="4F73B7DB" w14:textId="77777777" w:rsidR="00EE098C" w:rsidRPr="00EE098C" w:rsidRDefault="00EE098C" w:rsidP="00EE098C">
      <w:pPr>
        <w:rPr>
          <w:b/>
          <w:bCs/>
          <w:sz w:val="28"/>
          <w:szCs w:val="28"/>
        </w:rPr>
      </w:pPr>
      <w:r w:rsidRPr="00EE098C">
        <w:rPr>
          <w:b/>
          <w:bCs/>
          <w:sz w:val="28"/>
          <w:szCs w:val="28"/>
        </w:rPr>
        <w:t xml:space="preserve">Is there anything else we should add to this principle? </w:t>
      </w:r>
    </w:p>
    <w:p w14:paraId="25612966" w14:textId="77777777" w:rsidR="00EE098C" w:rsidRPr="00EE098C" w:rsidRDefault="00EE098C" w:rsidP="00EE098C">
      <w:pPr>
        <w:rPr>
          <w:b/>
          <w:bCs/>
          <w:sz w:val="28"/>
          <w:szCs w:val="28"/>
        </w:rPr>
      </w:pPr>
    </w:p>
    <w:p w14:paraId="1B7DE38E" w14:textId="77777777" w:rsidR="00EE098C" w:rsidRPr="00EE098C" w:rsidRDefault="00EE098C" w:rsidP="00EE098C">
      <w:pPr>
        <w:rPr>
          <w:b/>
          <w:bCs/>
          <w:sz w:val="28"/>
          <w:szCs w:val="28"/>
        </w:rPr>
      </w:pPr>
      <w:r w:rsidRPr="00EE098C">
        <w:rPr>
          <w:b/>
          <w:bCs/>
          <w:sz w:val="28"/>
          <w:szCs w:val="28"/>
        </w:rPr>
        <w:t xml:space="preserve">Do you have any concerns about this principle? </w:t>
      </w:r>
    </w:p>
    <w:p w14:paraId="1F2A35BF" w14:textId="77777777" w:rsidR="00D23B82" w:rsidRDefault="00D23B82" w:rsidP="00E12340">
      <w:pPr>
        <w:pStyle w:val="Header"/>
        <w:spacing w:line="360" w:lineRule="auto"/>
        <w:rPr>
          <w:rFonts w:asciiTheme="minorHAnsi" w:hAnsiTheme="minorHAnsi" w:cstheme="minorHAnsi"/>
          <w:b/>
        </w:rPr>
      </w:pPr>
    </w:p>
    <w:p w14:paraId="5FCACDF0" w14:textId="6F4D9476" w:rsidR="00E12340" w:rsidRPr="00E12340" w:rsidRDefault="00E12340" w:rsidP="00EE098C">
      <w:pPr>
        <w:pStyle w:val="Heading1"/>
        <w:numPr>
          <w:ilvl w:val="0"/>
          <w:numId w:val="22"/>
        </w:numPr>
      </w:pPr>
      <w:r w:rsidRPr="00E12340">
        <w:t>Ability to Pay Principle</w:t>
      </w:r>
    </w:p>
    <w:p w14:paraId="3D81159F" w14:textId="7D2579B1" w:rsidR="00CC5EBA" w:rsidRPr="00EE098C" w:rsidRDefault="00CC5EBA" w:rsidP="00EE098C">
      <w:pPr>
        <w:pStyle w:val="Heading3"/>
      </w:pPr>
      <w:r w:rsidRPr="00EE098C">
        <w:t>All Calgarians should have the opportunity to access city goods and services.</w:t>
      </w:r>
    </w:p>
    <w:p w14:paraId="7A665177" w14:textId="77777777" w:rsidR="00BA2242" w:rsidRPr="00EE098C" w:rsidRDefault="00BA2242" w:rsidP="00BA2242">
      <w:pPr>
        <w:rPr>
          <w:sz w:val="24"/>
          <w:szCs w:val="24"/>
          <w:lang w:val="en-CA"/>
        </w:rPr>
      </w:pPr>
    </w:p>
    <w:p w14:paraId="1C452BBF" w14:textId="43303A97" w:rsidR="00BA2242" w:rsidRPr="00EE098C" w:rsidRDefault="00BA2242" w:rsidP="00BA2242">
      <w:pPr>
        <w:rPr>
          <w:bCs/>
          <w:sz w:val="24"/>
          <w:szCs w:val="24"/>
          <w:u w:val="single"/>
        </w:rPr>
      </w:pPr>
      <w:r w:rsidRPr="00EE098C">
        <w:rPr>
          <w:bCs/>
          <w:sz w:val="24"/>
          <w:szCs w:val="24"/>
          <w:u w:val="single"/>
        </w:rPr>
        <w:t>Principle details</w:t>
      </w:r>
    </w:p>
    <w:p w14:paraId="78F607BD" w14:textId="684ED910" w:rsidR="00E12340" w:rsidRPr="00EE098C" w:rsidRDefault="00E12340" w:rsidP="00614D40">
      <w:pPr>
        <w:pStyle w:val="ListParagraph"/>
        <w:numPr>
          <w:ilvl w:val="0"/>
          <w:numId w:val="21"/>
        </w:numPr>
        <w:spacing w:line="216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The City should provide reduced rates or rebates to individuals and groups who are </w:t>
      </w:r>
      <w:r w:rsidR="00F5775D"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otherwise </w:t>
      </w:r>
      <w:r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unable to </w:t>
      </w:r>
      <w:r w:rsidR="00BF39E6"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purchase a city good or service.</w:t>
      </w:r>
    </w:p>
    <w:p w14:paraId="633584F8" w14:textId="2590FBF3" w:rsidR="00425613" w:rsidRPr="00EE098C" w:rsidRDefault="00E12340" w:rsidP="00614D40">
      <w:pPr>
        <w:pStyle w:val="ListParagraph"/>
        <w:numPr>
          <w:ilvl w:val="0"/>
          <w:numId w:val="21"/>
        </w:numPr>
        <w:spacing w:line="216" w:lineRule="auto"/>
        <w:rPr>
          <w:rFonts w:asciiTheme="minorHAnsi" w:hAnsiTheme="minorHAnsi" w:cstheme="minorHAnsi"/>
        </w:rPr>
      </w:pPr>
      <w:r w:rsidRPr="00EE098C">
        <w:rPr>
          <w:rFonts w:asciiTheme="minorHAnsi" w:eastAsiaTheme="minorEastAsia" w:hAnsiTheme="minorHAnsi" w:cstheme="minorHAnsi"/>
          <w:color w:val="000000" w:themeColor="dark1"/>
          <w:kern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Reduced rates and rebates should be applied after full cost and pricing is understood.</w:t>
      </w:r>
    </w:p>
    <w:p w14:paraId="461E6BB3" w14:textId="77777777" w:rsidR="00E12340" w:rsidRPr="00EE098C" w:rsidRDefault="00E12340" w:rsidP="00614D40">
      <w:pPr>
        <w:pStyle w:val="ListParagraph"/>
        <w:spacing w:line="216" w:lineRule="auto"/>
        <w:ind w:left="360"/>
        <w:rPr>
          <w:rFonts w:asciiTheme="minorHAnsi" w:hAnsiTheme="minorHAnsi" w:cstheme="minorHAnsi"/>
        </w:rPr>
      </w:pPr>
    </w:p>
    <w:p w14:paraId="1B410E8F" w14:textId="77777777" w:rsidR="00614D40" w:rsidRPr="00EE098C" w:rsidRDefault="00614D40" w:rsidP="00614D40">
      <w:pPr>
        <w:spacing w:after="0" w:line="240" w:lineRule="auto"/>
        <w:rPr>
          <w:bCs/>
          <w:sz w:val="24"/>
          <w:szCs w:val="24"/>
          <w:u w:val="single"/>
        </w:rPr>
      </w:pPr>
      <w:r w:rsidRPr="00EE098C">
        <w:rPr>
          <w:rFonts w:cstheme="minorHAnsi"/>
          <w:bCs/>
          <w:sz w:val="24"/>
          <w:szCs w:val="24"/>
          <w:u w:val="single"/>
        </w:rPr>
        <w:t>How it works in practice</w:t>
      </w:r>
    </w:p>
    <w:p w14:paraId="4060A017" w14:textId="1AD97078" w:rsidR="00B77C42" w:rsidRPr="00EE098C" w:rsidRDefault="001473CE" w:rsidP="007C3082">
      <w:pPr>
        <w:spacing w:line="216" w:lineRule="auto"/>
        <w:rPr>
          <w:sz w:val="24"/>
          <w:szCs w:val="24"/>
        </w:rPr>
      </w:pPr>
      <w:r w:rsidRPr="00EE098C">
        <w:rPr>
          <w:sz w:val="24"/>
          <w:szCs w:val="24"/>
        </w:rPr>
        <w:t xml:space="preserve">Services </w:t>
      </w:r>
      <w:r w:rsidR="00414D0E" w:rsidRPr="00EE098C">
        <w:rPr>
          <w:sz w:val="24"/>
          <w:szCs w:val="24"/>
        </w:rPr>
        <w:t xml:space="preserve">can </w:t>
      </w:r>
      <w:r w:rsidR="009E2C34" w:rsidRPr="00EE098C">
        <w:rPr>
          <w:sz w:val="24"/>
          <w:szCs w:val="24"/>
        </w:rPr>
        <w:t>offer</w:t>
      </w:r>
      <w:r w:rsidR="00792B11" w:rsidRPr="00EE098C">
        <w:rPr>
          <w:sz w:val="24"/>
          <w:szCs w:val="24"/>
        </w:rPr>
        <w:t xml:space="preserve"> reduced rates</w:t>
      </w:r>
      <w:r w:rsidRPr="00EE098C">
        <w:rPr>
          <w:sz w:val="24"/>
          <w:szCs w:val="24"/>
        </w:rPr>
        <w:t xml:space="preserve"> </w:t>
      </w:r>
      <w:r w:rsidR="009E2C34" w:rsidRPr="00EE098C">
        <w:rPr>
          <w:sz w:val="24"/>
          <w:szCs w:val="24"/>
        </w:rPr>
        <w:t>to</w:t>
      </w:r>
      <w:r w:rsidR="00B82C31" w:rsidRPr="00EE098C">
        <w:rPr>
          <w:sz w:val="24"/>
          <w:szCs w:val="24"/>
        </w:rPr>
        <w:t xml:space="preserve"> </w:t>
      </w:r>
      <w:r w:rsidR="00301FE2" w:rsidRPr="00EE098C">
        <w:rPr>
          <w:sz w:val="24"/>
          <w:szCs w:val="24"/>
        </w:rPr>
        <w:t>people are not able to pay for a service</w:t>
      </w:r>
      <w:r w:rsidR="00530701" w:rsidRPr="00EE098C">
        <w:rPr>
          <w:sz w:val="24"/>
          <w:szCs w:val="24"/>
        </w:rPr>
        <w:t xml:space="preserve"> </w:t>
      </w:r>
      <w:r w:rsidR="00EC1E58" w:rsidRPr="00EE098C">
        <w:rPr>
          <w:sz w:val="24"/>
          <w:szCs w:val="24"/>
        </w:rPr>
        <w:t>due to their</w:t>
      </w:r>
      <w:r w:rsidR="00781271" w:rsidRPr="00EE098C">
        <w:rPr>
          <w:sz w:val="24"/>
          <w:szCs w:val="24"/>
        </w:rPr>
        <w:t xml:space="preserve"> level of income</w:t>
      </w:r>
      <w:r w:rsidR="00414D0E" w:rsidRPr="00EE098C">
        <w:rPr>
          <w:sz w:val="24"/>
          <w:szCs w:val="24"/>
        </w:rPr>
        <w:t xml:space="preserve">. </w:t>
      </w:r>
      <w:r w:rsidR="00213BB6" w:rsidRPr="00EE098C">
        <w:rPr>
          <w:sz w:val="24"/>
          <w:szCs w:val="24"/>
        </w:rPr>
        <w:t>An example is</w:t>
      </w:r>
      <w:r w:rsidR="00FE7124" w:rsidRPr="00EE098C">
        <w:rPr>
          <w:sz w:val="24"/>
          <w:szCs w:val="24"/>
        </w:rPr>
        <w:t xml:space="preserve"> a sliding scale for low-income transit passes where the less a</w:t>
      </w:r>
      <w:r w:rsidR="00430AF2" w:rsidRPr="00EE098C">
        <w:rPr>
          <w:sz w:val="24"/>
          <w:szCs w:val="24"/>
        </w:rPr>
        <w:t xml:space="preserve"> person</w:t>
      </w:r>
      <w:r w:rsidR="00FE7124" w:rsidRPr="00EE098C">
        <w:rPr>
          <w:sz w:val="24"/>
          <w:szCs w:val="24"/>
        </w:rPr>
        <w:t xml:space="preserve"> earns, the less they will have to pay. </w:t>
      </w:r>
      <w:r w:rsidR="00B77C42" w:rsidRPr="00EE098C">
        <w:rPr>
          <w:sz w:val="24"/>
          <w:szCs w:val="24"/>
        </w:rPr>
        <w:t xml:space="preserve">This principle also provides the </w:t>
      </w:r>
      <w:r w:rsidR="00D851BA" w:rsidRPr="00EE098C">
        <w:rPr>
          <w:sz w:val="24"/>
          <w:szCs w:val="24"/>
        </w:rPr>
        <w:t>reason</w:t>
      </w:r>
      <w:r w:rsidR="00B77C42" w:rsidRPr="00EE098C">
        <w:rPr>
          <w:sz w:val="24"/>
          <w:szCs w:val="24"/>
        </w:rPr>
        <w:t xml:space="preserve"> for </w:t>
      </w:r>
      <w:r w:rsidR="00110DF3" w:rsidRPr="00EE098C">
        <w:rPr>
          <w:sz w:val="24"/>
          <w:szCs w:val="24"/>
        </w:rPr>
        <w:t>offering</w:t>
      </w:r>
      <w:r w:rsidR="00B77C42" w:rsidRPr="00EE098C">
        <w:rPr>
          <w:sz w:val="24"/>
          <w:szCs w:val="24"/>
        </w:rPr>
        <w:t xml:space="preserve"> facility bookings (such as meeting rooms) at a reduced rate to non-profit groups.</w:t>
      </w:r>
    </w:p>
    <w:p w14:paraId="6876D092" w14:textId="024F21E9" w:rsidR="00F46CA6" w:rsidRDefault="00F46CA6">
      <w:pPr>
        <w:spacing w:line="216" w:lineRule="auto"/>
      </w:pPr>
    </w:p>
    <w:p w14:paraId="478F8C96" w14:textId="77777777" w:rsidR="00EE098C" w:rsidRPr="00EE098C" w:rsidRDefault="00EE098C" w:rsidP="00EE098C">
      <w:pPr>
        <w:rPr>
          <w:b/>
          <w:bCs/>
          <w:sz w:val="28"/>
          <w:szCs w:val="28"/>
        </w:rPr>
      </w:pPr>
      <w:r w:rsidRPr="00EE098C">
        <w:rPr>
          <w:b/>
          <w:bCs/>
          <w:sz w:val="28"/>
          <w:szCs w:val="28"/>
        </w:rPr>
        <w:t xml:space="preserve">Is there anything else we should add to this principle? </w:t>
      </w:r>
    </w:p>
    <w:p w14:paraId="691133B3" w14:textId="77777777" w:rsidR="00EE098C" w:rsidRPr="00EE098C" w:rsidRDefault="00EE098C" w:rsidP="00EE098C">
      <w:pPr>
        <w:rPr>
          <w:b/>
          <w:bCs/>
          <w:sz w:val="28"/>
          <w:szCs w:val="28"/>
        </w:rPr>
      </w:pPr>
    </w:p>
    <w:p w14:paraId="53F958BB" w14:textId="77777777" w:rsidR="00EE098C" w:rsidRPr="00EE098C" w:rsidRDefault="00EE098C" w:rsidP="00EE098C">
      <w:pPr>
        <w:rPr>
          <w:b/>
          <w:bCs/>
          <w:sz w:val="28"/>
          <w:szCs w:val="28"/>
        </w:rPr>
      </w:pPr>
      <w:r w:rsidRPr="00EE098C">
        <w:rPr>
          <w:b/>
          <w:bCs/>
          <w:sz w:val="28"/>
          <w:szCs w:val="28"/>
        </w:rPr>
        <w:t xml:space="preserve">Do you have any concerns about this principle? </w:t>
      </w:r>
    </w:p>
    <w:p w14:paraId="2464A675" w14:textId="546DF8A0" w:rsidR="00360FDD" w:rsidRDefault="00360FDD" w:rsidP="00360FDD"/>
    <w:p w14:paraId="19E7FFBF" w14:textId="744B1242" w:rsidR="00EE098C" w:rsidRDefault="00EE098C" w:rsidP="00360FDD"/>
    <w:p w14:paraId="7F085FF0" w14:textId="7F558507" w:rsidR="00EE098C" w:rsidRDefault="00EE098C" w:rsidP="00360FDD"/>
    <w:p w14:paraId="0EDD4DB7" w14:textId="77777777" w:rsidR="00EE098C" w:rsidRDefault="00EE098C" w:rsidP="00360FDD"/>
    <w:p w14:paraId="30305514" w14:textId="7E4B512C" w:rsidR="00360FDD" w:rsidRDefault="005B0DFF" w:rsidP="005B0DFF">
      <w:pPr>
        <w:pStyle w:val="Heading1"/>
      </w:pPr>
      <w:r>
        <w:lastRenderedPageBreak/>
        <w:t>OVERARCHING CLOSING QUESTION:</w:t>
      </w:r>
    </w:p>
    <w:p w14:paraId="427AC1ED" w14:textId="77777777" w:rsidR="00EE098C" w:rsidRDefault="00EE098C" w:rsidP="00EE098C">
      <w:pPr>
        <w:rPr>
          <w:rFonts w:ascii="Segoe UI" w:hAnsi="Segoe UI" w:cs="Segoe UI"/>
          <w:color w:val="46464C"/>
          <w:sz w:val="21"/>
          <w:szCs w:val="21"/>
          <w:shd w:val="clear" w:color="auto" w:fill="FFFFFF"/>
        </w:rPr>
      </w:pPr>
    </w:p>
    <w:p w14:paraId="0FB5BDD9" w14:textId="41ED2A40" w:rsidR="00EE098C" w:rsidRPr="00EE098C" w:rsidRDefault="00EE098C" w:rsidP="00EE098C">
      <w:pPr>
        <w:rPr>
          <w:rFonts w:ascii="Segoe UI" w:hAnsi="Segoe UI" w:cs="Segoe UI"/>
          <w:b/>
          <w:bCs/>
          <w:color w:val="46464C"/>
          <w:sz w:val="24"/>
          <w:szCs w:val="24"/>
          <w:shd w:val="clear" w:color="auto" w:fill="FFFFFF"/>
        </w:rPr>
      </w:pPr>
      <w:r w:rsidRPr="00EE098C">
        <w:rPr>
          <w:rFonts w:ascii="Segoe UI" w:hAnsi="Segoe UI" w:cs="Segoe UI"/>
          <w:b/>
          <w:bCs/>
          <w:color w:val="46464C"/>
          <w:sz w:val="24"/>
          <w:szCs w:val="24"/>
          <w:shd w:val="clear" w:color="auto" w:fill="FFFFFF"/>
        </w:rPr>
        <w:t>Us</w:t>
      </w:r>
      <w:r w:rsidRPr="00EE098C">
        <w:rPr>
          <w:rFonts w:ascii="Segoe UI" w:hAnsi="Segoe UI" w:cs="Segoe UI"/>
          <w:b/>
          <w:bCs/>
          <w:color w:val="46464C"/>
          <w:sz w:val="24"/>
          <w:szCs w:val="24"/>
          <w:shd w:val="clear" w:color="auto" w:fill="FFFFFF"/>
        </w:rPr>
        <w:t>ed together, do you think that the four draft principles can effectively guide how and when fees are applied to City services?</w:t>
      </w:r>
    </w:p>
    <w:p w14:paraId="6C8E81E7" w14:textId="321A63AB" w:rsidR="00EE098C" w:rsidRPr="00EE098C" w:rsidRDefault="00EE098C" w:rsidP="00EE098C">
      <w:pPr>
        <w:rPr>
          <w:rFonts w:ascii="Segoe UI" w:hAnsi="Segoe UI" w:cs="Segoe UI"/>
          <w:color w:val="46464C"/>
          <w:sz w:val="24"/>
          <w:szCs w:val="24"/>
          <w:shd w:val="clear" w:color="auto" w:fill="FFFFFF"/>
        </w:rPr>
      </w:pPr>
    </w:p>
    <w:p w14:paraId="396E6E90" w14:textId="3CAC8814" w:rsidR="00EE098C" w:rsidRPr="00EE098C" w:rsidRDefault="00EE098C" w:rsidP="00EE098C">
      <w:pPr>
        <w:rPr>
          <w:rFonts w:ascii="Segoe UI" w:hAnsi="Segoe UI" w:cs="Segoe UI"/>
          <w:b/>
          <w:bCs/>
          <w:color w:val="46464C"/>
          <w:sz w:val="24"/>
          <w:szCs w:val="24"/>
          <w:shd w:val="clear" w:color="auto" w:fill="FFFFFF"/>
        </w:rPr>
      </w:pPr>
      <w:r w:rsidRPr="00EE098C">
        <w:rPr>
          <w:rFonts w:ascii="Segoe UI" w:hAnsi="Segoe UI" w:cs="Segoe UI"/>
          <w:b/>
          <w:bCs/>
          <w:color w:val="46464C"/>
          <w:sz w:val="24"/>
          <w:szCs w:val="24"/>
          <w:shd w:val="clear" w:color="auto" w:fill="FFFFFF"/>
        </w:rPr>
        <w:t xml:space="preserve">Is there anything else you’d like to add? </w:t>
      </w:r>
    </w:p>
    <w:sectPr w:rsidR="00EE098C" w:rsidRPr="00EE0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DFE"/>
    <w:multiLevelType w:val="hybridMultilevel"/>
    <w:tmpl w:val="F294D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CF8"/>
    <w:multiLevelType w:val="hybridMultilevel"/>
    <w:tmpl w:val="CD26B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35FB"/>
    <w:multiLevelType w:val="hybridMultilevel"/>
    <w:tmpl w:val="65448128"/>
    <w:lvl w:ilvl="0" w:tplc="59269984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5D94"/>
    <w:multiLevelType w:val="hybridMultilevel"/>
    <w:tmpl w:val="90DE2332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C0163D1"/>
    <w:multiLevelType w:val="hybridMultilevel"/>
    <w:tmpl w:val="356AB118"/>
    <w:lvl w:ilvl="0" w:tplc="9684D4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4617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6C35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7482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76A5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EC18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B6445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8F89D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FE70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CC301AB"/>
    <w:multiLevelType w:val="hybridMultilevel"/>
    <w:tmpl w:val="34BA3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63024"/>
    <w:multiLevelType w:val="hybridMultilevel"/>
    <w:tmpl w:val="35542E40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25C1EAC"/>
    <w:multiLevelType w:val="hybridMultilevel"/>
    <w:tmpl w:val="C9AC721E"/>
    <w:lvl w:ilvl="0" w:tplc="89ACEF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F686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8CAF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CF8D1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D4F0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75465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833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06A7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6CA1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8F70CB7"/>
    <w:multiLevelType w:val="hybridMultilevel"/>
    <w:tmpl w:val="F9B63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261C3"/>
    <w:multiLevelType w:val="hybridMultilevel"/>
    <w:tmpl w:val="12E4F9B6"/>
    <w:lvl w:ilvl="0" w:tplc="86A28E2E">
      <w:start w:val="1"/>
      <w:numFmt w:val="bullet"/>
      <w:lvlText w:val=""/>
      <w:lvlJc w:val="left"/>
      <w:pPr>
        <w:ind w:left="810" w:hanging="360"/>
      </w:pPr>
      <w:rPr>
        <w:rFonts w:ascii="Courier New" w:hAnsi="Courier New" w:cs="Courier New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05A776D"/>
    <w:multiLevelType w:val="hybridMultilevel"/>
    <w:tmpl w:val="ADFE6972"/>
    <w:lvl w:ilvl="0" w:tplc="AFF2486C">
      <w:numFmt w:val="decimal"/>
      <w:lvlText w:val=""/>
      <w:lvlJc w:val="left"/>
    </w:lvl>
    <w:lvl w:ilvl="1" w:tplc="A4002124">
      <w:numFmt w:val="decimal"/>
      <w:lvlText w:val=""/>
      <w:lvlJc w:val="left"/>
    </w:lvl>
    <w:lvl w:ilvl="2" w:tplc="CB60C32A">
      <w:numFmt w:val="decimal"/>
      <w:lvlText w:val=""/>
      <w:lvlJc w:val="left"/>
    </w:lvl>
    <w:lvl w:ilvl="3" w:tplc="D5581EF2">
      <w:numFmt w:val="none"/>
      <w:lvlText w:val=""/>
      <w:lvlJc w:val="left"/>
      <w:pPr>
        <w:tabs>
          <w:tab w:val="num" w:pos="360"/>
        </w:tabs>
      </w:pPr>
    </w:lvl>
    <w:lvl w:ilvl="4" w:tplc="9C76DE46">
      <w:numFmt w:val="decimal"/>
      <w:lvlText w:val=""/>
      <w:lvlJc w:val="left"/>
    </w:lvl>
    <w:lvl w:ilvl="5" w:tplc="B75A8FE2">
      <w:numFmt w:val="decimal"/>
      <w:lvlText w:val="预廾怄预俾ي儀ي帀ي漀(o"/>
      <w:lvlJc w:val="left"/>
    </w:lvl>
    <w:lvl w:ilvl="6" w:tplc="58122768">
      <w:numFmt w:val="decimal"/>
      <w:lvlText w:val=""/>
      <w:lvlJc w:val="left"/>
    </w:lvl>
    <w:lvl w:ilvl="7" w:tplc="398056DE">
      <w:numFmt w:val="decimal"/>
      <w:lvlText w:val=""/>
      <w:lvlJc w:val="left"/>
    </w:lvl>
    <w:lvl w:ilvl="8" w:tplc="091EFDCE">
      <w:numFmt w:val="decimal"/>
      <w:lvlText w:val=""/>
      <w:lvlJc w:val="left"/>
    </w:lvl>
  </w:abstractNum>
  <w:abstractNum w:abstractNumId="11" w15:restartNumberingAfterBreak="0">
    <w:nsid w:val="42BD13D9"/>
    <w:multiLevelType w:val="hybridMultilevel"/>
    <w:tmpl w:val="1AA23FAE"/>
    <w:lvl w:ilvl="0" w:tplc="04090001">
      <w:numFmt w:val="decimal"/>
      <w:lvlText w:val=""/>
      <w:lvlJc w:val="left"/>
    </w:lvl>
    <w:lvl w:ilvl="1" w:tplc="10090003">
      <w:numFmt w:val="decimal"/>
      <w:lvlText w:val=""/>
      <w:lvlJc w:val="left"/>
    </w:lvl>
    <w:lvl w:ilvl="2" w:tplc="10090005">
      <w:numFmt w:val="decimal"/>
      <w:lvlText w:val=""/>
      <w:lvlJc w:val="left"/>
    </w:lvl>
    <w:lvl w:ilvl="3" w:tplc="10090001">
      <w:numFmt w:val="decimal"/>
      <w:lvlText w:val=""/>
      <w:lvlJc w:val="left"/>
    </w:lvl>
    <w:lvl w:ilvl="4" w:tplc="10090003">
      <w:numFmt w:val="decimal"/>
      <w:lvlText w:val=""/>
      <w:lvlJc w:val="left"/>
    </w:lvl>
    <w:lvl w:ilvl="5" w:tplc="10090005">
      <w:numFmt w:val="decimal"/>
      <w:lvlText w:val=""/>
      <w:lvlJc w:val="left"/>
    </w:lvl>
    <w:lvl w:ilvl="6" w:tplc="10090001">
      <w:numFmt w:val="decimal"/>
      <w:lvlText w:val=""/>
      <w:lvlJc w:val="left"/>
    </w:lvl>
    <w:lvl w:ilvl="7" w:tplc="10090003">
      <w:numFmt w:val="decimal"/>
      <w:lvlText w:val=""/>
      <w:lvlJc w:val="left"/>
    </w:lvl>
    <w:lvl w:ilvl="8" w:tplc="10090005">
      <w:numFmt w:val="decimal"/>
      <w:lvlText w:val=""/>
      <w:lvlJc w:val="left"/>
    </w:lvl>
  </w:abstractNum>
  <w:abstractNum w:abstractNumId="12" w15:restartNumberingAfterBreak="0">
    <w:nsid w:val="46EC10B7"/>
    <w:multiLevelType w:val="hybridMultilevel"/>
    <w:tmpl w:val="73EA5B1E"/>
    <w:lvl w:ilvl="0" w:tplc="1009000F">
      <w:numFmt w:val="decimal"/>
      <w:lvlText w:val=""/>
      <w:lvlJc w:val="left"/>
    </w:lvl>
    <w:lvl w:ilvl="1" w:tplc="10090019">
      <w:numFmt w:val="decimal"/>
      <w:lvlText w:val=""/>
      <w:lvlJc w:val="left"/>
    </w:lvl>
    <w:lvl w:ilvl="2" w:tplc="1009001B">
      <w:numFmt w:val="decimal"/>
      <w:lvlText w:val=""/>
      <w:lvlJc w:val="left"/>
    </w:lvl>
    <w:lvl w:ilvl="3" w:tplc="1009000F">
      <w:numFmt w:val="decimal"/>
      <w:lvlText w:val=""/>
      <w:lvlJc w:val="left"/>
    </w:lvl>
    <w:lvl w:ilvl="4" w:tplc="10090019">
      <w:numFmt w:val="decimal"/>
      <w:lvlText w:val=""/>
      <w:lvlJc w:val="left"/>
    </w:lvl>
    <w:lvl w:ilvl="5" w:tplc="1009001B">
      <w:numFmt w:val="decimal"/>
      <w:lvlText w:val=""/>
      <w:lvlJc w:val="left"/>
    </w:lvl>
    <w:lvl w:ilvl="6" w:tplc="1009000F">
      <w:numFmt w:val="decimal"/>
      <w:lvlText w:val=""/>
      <w:lvlJc w:val="left"/>
    </w:lvl>
    <w:lvl w:ilvl="7" w:tplc="10090019">
      <w:numFmt w:val="decimal"/>
      <w:lvlText w:val=""/>
      <w:lvlJc w:val="left"/>
    </w:lvl>
    <w:lvl w:ilvl="8" w:tplc="1009001B">
      <w:numFmt w:val="decimal"/>
      <w:lvlText w:val=""/>
      <w:lvlJc w:val="left"/>
    </w:lvl>
  </w:abstractNum>
  <w:abstractNum w:abstractNumId="13" w15:restartNumberingAfterBreak="0">
    <w:nsid w:val="4E53055F"/>
    <w:multiLevelType w:val="hybridMultilevel"/>
    <w:tmpl w:val="55144124"/>
    <w:lvl w:ilvl="0" w:tplc="9684D4D2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" w15:restartNumberingAfterBreak="0">
    <w:nsid w:val="562A5498"/>
    <w:multiLevelType w:val="hybridMultilevel"/>
    <w:tmpl w:val="64FEE2FE"/>
    <w:lvl w:ilvl="0" w:tplc="CBB8ED54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6EA151C"/>
    <w:multiLevelType w:val="hybridMultilevel"/>
    <w:tmpl w:val="5EEE544A"/>
    <w:lvl w:ilvl="0" w:tplc="07BAC37E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B965182"/>
    <w:multiLevelType w:val="hybridMultilevel"/>
    <w:tmpl w:val="66987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1352F"/>
    <w:multiLevelType w:val="hybridMultilevel"/>
    <w:tmpl w:val="237CAF4C"/>
    <w:lvl w:ilvl="0" w:tplc="9684D4D2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8" w15:restartNumberingAfterBreak="0">
    <w:nsid w:val="64747788"/>
    <w:multiLevelType w:val="hybridMultilevel"/>
    <w:tmpl w:val="D7B84CA2"/>
    <w:lvl w:ilvl="0" w:tplc="4B86A790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85429B6"/>
    <w:multiLevelType w:val="hybridMultilevel"/>
    <w:tmpl w:val="C50CEE0E"/>
    <w:lvl w:ilvl="0" w:tplc="5B044386">
      <w:numFmt w:val="decimal"/>
      <w:lvlText w:val=""/>
      <w:lvlJc w:val="left"/>
    </w:lvl>
    <w:lvl w:ilvl="1" w:tplc="10090003">
      <w:numFmt w:val="decimal"/>
      <w:lvlText w:val=""/>
      <w:lvlJc w:val="left"/>
    </w:lvl>
    <w:lvl w:ilvl="2" w:tplc="10090005">
      <w:numFmt w:val="decimal"/>
      <w:lvlText w:val=""/>
      <w:lvlJc w:val="left"/>
    </w:lvl>
    <w:lvl w:ilvl="3" w:tplc="10090001">
      <w:numFmt w:val="decimal"/>
      <w:lvlText w:val=""/>
      <w:lvlJc w:val="left"/>
    </w:lvl>
    <w:lvl w:ilvl="4" w:tplc="10090003">
      <w:numFmt w:val="decimal"/>
      <w:lvlText w:val=""/>
      <w:lvlJc w:val="left"/>
    </w:lvl>
    <w:lvl w:ilvl="5" w:tplc="10090005">
      <w:numFmt w:val="decimal"/>
      <w:lvlText w:val=""/>
      <w:lvlJc w:val="left"/>
    </w:lvl>
    <w:lvl w:ilvl="6" w:tplc="10090001">
      <w:numFmt w:val="decimal"/>
      <w:lvlText w:val=""/>
      <w:lvlJc w:val="left"/>
    </w:lvl>
    <w:lvl w:ilvl="7" w:tplc="10090003">
      <w:numFmt w:val="decimal"/>
      <w:lvlText w:val=""/>
      <w:lvlJc w:val="left"/>
    </w:lvl>
    <w:lvl w:ilvl="8" w:tplc="10090005">
      <w:numFmt w:val="decimal"/>
      <w:lvlText w:val=""/>
      <w:lvlJc w:val="left"/>
    </w:lvl>
  </w:abstractNum>
  <w:abstractNum w:abstractNumId="20" w15:restartNumberingAfterBreak="0">
    <w:nsid w:val="68BE1BC7"/>
    <w:multiLevelType w:val="hybridMultilevel"/>
    <w:tmpl w:val="CAF21DAA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5440193"/>
    <w:multiLevelType w:val="hybridMultilevel"/>
    <w:tmpl w:val="11DA2D42"/>
    <w:lvl w:ilvl="0" w:tplc="900CC66C">
      <w:numFmt w:val="decimal"/>
      <w:lvlText w:val=""/>
      <w:lvlJc w:val="left"/>
    </w:lvl>
    <w:lvl w:ilvl="1" w:tplc="A5E264B2">
      <w:numFmt w:val="decimal"/>
      <w:lvlText w:val=""/>
      <w:lvlJc w:val="left"/>
    </w:lvl>
    <w:lvl w:ilvl="2" w:tplc="5B10F436">
      <w:numFmt w:val="decimal"/>
      <w:lvlText w:val=""/>
      <w:lvlJc w:val="left"/>
    </w:lvl>
    <w:lvl w:ilvl="3" w:tplc="6D96AC6C">
      <w:numFmt w:val="decimal"/>
      <w:lvlText w:val=""/>
      <w:lvlJc w:val="left"/>
    </w:lvl>
    <w:lvl w:ilvl="4" w:tplc="36688560">
      <w:numFmt w:val="decimal"/>
      <w:lvlText w:val=""/>
      <w:lvlJc w:val="left"/>
    </w:lvl>
    <w:lvl w:ilvl="5" w:tplc="240085F0">
      <w:numFmt w:val="decimal"/>
      <w:lvlText w:val=""/>
      <w:lvlJc w:val="left"/>
    </w:lvl>
    <w:lvl w:ilvl="6" w:tplc="D864058E">
      <w:numFmt w:val="decimal"/>
      <w:lvlText w:val=""/>
      <w:lvlJc w:val="left"/>
    </w:lvl>
    <w:lvl w:ilvl="7" w:tplc="6478C7F4">
      <w:numFmt w:val="decimal"/>
      <w:lvlText w:val=""/>
      <w:lvlJc w:val="left"/>
    </w:lvl>
    <w:lvl w:ilvl="8" w:tplc="754441C2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0"/>
  </w:num>
  <w:num w:numId="5">
    <w:abstractNumId w:val="7"/>
  </w:num>
  <w:num w:numId="6">
    <w:abstractNumId w:val="17"/>
  </w:num>
  <w:num w:numId="7">
    <w:abstractNumId w:val="12"/>
  </w:num>
  <w:num w:numId="8">
    <w:abstractNumId w:val="18"/>
  </w:num>
  <w:num w:numId="9">
    <w:abstractNumId w:val="14"/>
  </w:num>
  <w:num w:numId="10">
    <w:abstractNumId w:val="9"/>
  </w:num>
  <w:num w:numId="11">
    <w:abstractNumId w:val="15"/>
  </w:num>
  <w:num w:numId="12">
    <w:abstractNumId w:val="2"/>
  </w:num>
  <w:num w:numId="13">
    <w:abstractNumId w:val="19"/>
  </w:num>
  <w:num w:numId="14">
    <w:abstractNumId w:val="11"/>
  </w:num>
  <w:num w:numId="15">
    <w:abstractNumId w:val="20"/>
  </w:num>
  <w:num w:numId="16">
    <w:abstractNumId w:val="16"/>
  </w:num>
  <w:num w:numId="17">
    <w:abstractNumId w:val="5"/>
  </w:num>
  <w:num w:numId="18">
    <w:abstractNumId w:val="6"/>
  </w:num>
  <w:num w:numId="19">
    <w:abstractNumId w:val="3"/>
  </w:num>
  <w:num w:numId="20">
    <w:abstractNumId w:val="1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40"/>
    <w:rsid w:val="00005316"/>
    <w:rsid w:val="00007FF9"/>
    <w:rsid w:val="00011112"/>
    <w:rsid w:val="0001220A"/>
    <w:rsid w:val="00014B74"/>
    <w:rsid w:val="00020DCD"/>
    <w:rsid w:val="000217C6"/>
    <w:rsid w:val="00027403"/>
    <w:rsid w:val="000344FF"/>
    <w:rsid w:val="00034E1E"/>
    <w:rsid w:val="00035D96"/>
    <w:rsid w:val="00037832"/>
    <w:rsid w:val="000543B4"/>
    <w:rsid w:val="00055CA1"/>
    <w:rsid w:val="00056C52"/>
    <w:rsid w:val="000617CA"/>
    <w:rsid w:val="00065AF1"/>
    <w:rsid w:val="00065FFA"/>
    <w:rsid w:val="000671E5"/>
    <w:rsid w:val="0007486C"/>
    <w:rsid w:val="0007675A"/>
    <w:rsid w:val="00084DC9"/>
    <w:rsid w:val="000852C8"/>
    <w:rsid w:val="000856F1"/>
    <w:rsid w:val="000863FC"/>
    <w:rsid w:val="000913C1"/>
    <w:rsid w:val="000917D3"/>
    <w:rsid w:val="00093B73"/>
    <w:rsid w:val="00093E65"/>
    <w:rsid w:val="000944C6"/>
    <w:rsid w:val="00094875"/>
    <w:rsid w:val="00095FFA"/>
    <w:rsid w:val="000A1C8C"/>
    <w:rsid w:val="000A1D7F"/>
    <w:rsid w:val="000A418D"/>
    <w:rsid w:val="000B132A"/>
    <w:rsid w:val="000B1631"/>
    <w:rsid w:val="000B64CC"/>
    <w:rsid w:val="000B670C"/>
    <w:rsid w:val="000B7079"/>
    <w:rsid w:val="000B7B60"/>
    <w:rsid w:val="000C158D"/>
    <w:rsid w:val="000C31C2"/>
    <w:rsid w:val="000D2872"/>
    <w:rsid w:val="000D7633"/>
    <w:rsid w:val="000E0865"/>
    <w:rsid w:val="000E0EC0"/>
    <w:rsid w:val="000E2E44"/>
    <w:rsid w:val="000E32AE"/>
    <w:rsid w:val="000E5864"/>
    <w:rsid w:val="000F2264"/>
    <w:rsid w:val="000F364E"/>
    <w:rsid w:val="000F38EC"/>
    <w:rsid w:val="000F3D9A"/>
    <w:rsid w:val="000F4167"/>
    <w:rsid w:val="000F62E8"/>
    <w:rsid w:val="00101849"/>
    <w:rsid w:val="001078E4"/>
    <w:rsid w:val="001107E5"/>
    <w:rsid w:val="00110DF3"/>
    <w:rsid w:val="00112E22"/>
    <w:rsid w:val="0011344F"/>
    <w:rsid w:val="00113E73"/>
    <w:rsid w:val="001146CA"/>
    <w:rsid w:val="00115182"/>
    <w:rsid w:val="00115AA6"/>
    <w:rsid w:val="00121A61"/>
    <w:rsid w:val="0013042D"/>
    <w:rsid w:val="0013061A"/>
    <w:rsid w:val="001313B7"/>
    <w:rsid w:val="001341F0"/>
    <w:rsid w:val="00136A9D"/>
    <w:rsid w:val="001403F2"/>
    <w:rsid w:val="00141AD6"/>
    <w:rsid w:val="001423DA"/>
    <w:rsid w:val="00143C40"/>
    <w:rsid w:val="00147215"/>
    <w:rsid w:val="001473CE"/>
    <w:rsid w:val="001513F0"/>
    <w:rsid w:val="001523CF"/>
    <w:rsid w:val="00153525"/>
    <w:rsid w:val="001622CB"/>
    <w:rsid w:val="00162C57"/>
    <w:rsid w:val="00166EE4"/>
    <w:rsid w:val="001764E1"/>
    <w:rsid w:val="00184671"/>
    <w:rsid w:val="00185937"/>
    <w:rsid w:val="00187EBA"/>
    <w:rsid w:val="001925FB"/>
    <w:rsid w:val="00192E28"/>
    <w:rsid w:val="00192F81"/>
    <w:rsid w:val="00193A6F"/>
    <w:rsid w:val="001958DC"/>
    <w:rsid w:val="00195B6A"/>
    <w:rsid w:val="001A0A5F"/>
    <w:rsid w:val="001A6EC9"/>
    <w:rsid w:val="001B0077"/>
    <w:rsid w:val="001B33C7"/>
    <w:rsid w:val="001C0E21"/>
    <w:rsid w:val="001C2621"/>
    <w:rsid w:val="001C4A7C"/>
    <w:rsid w:val="001C5B1B"/>
    <w:rsid w:val="001C5CE9"/>
    <w:rsid w:val="001C7A9B"/>
    <w:rsid w:val="001D24DC"/>
    <w:rsid w:val="001E15FC"/>
    <w:rsid w:val="001E2CEC"/>
    <w:rsid w:val="001E2CFE"/>
    <w:rsid w:val="001E3267"/>
    <w:rsid w:val="001E3AA3"/>
    <w:rsid w:val="001E6393"/>
    <w:rsid w:val="001F2476"/>
    <w:rsid w:val="001F6330"/>
    <w:rsid w:val="001F6E92"/>
    <w:rsid w:val="001F7484"/>
    <w:rsid w:val="00201953"/>
    <w:rsid w:val="00203585"/>
    <w:rsid w:val="0020567C"/>
    <w:rsid w:val="00206018"/>
    <w:rsid w:val="00206749"/>
    <w:rsid w:val="00210429"/>
    <w:rsid w:val="002112CB"/>
    <w:rsid w:val="00212395"/>
    <w:rsid w:val="00213BB6"/>
    <w:rsid w:val="00215F55"/>
    <w:rsid w:val="00220780"/>
    <w:rsid w:val="00222862"/>
    <w:rsid w:val="00223F3B"/>
    <w:rsid w:val="002274FE"/>
    <w:rsid w:val="0023545D"/>
    <w:rsid w:val="0024066B"/>
    <w:rsid w:val="002440C1"/>
    <w:rsid w:val="00246E1A"/>
    <w:rsid w:val="00252B10"/>
    <w:rsid w:val="00254172"/>
    <w:rsid w:val="00256AF0"/>
    <w:rsid w:val="00256D34"/>
    <w:rsid w:val="002619EB"/>
    <w:rsid w:val="002620DC"/>
    <w:rsid w:val="00266D3C"/>
    <w:rsid w:val="002673FE"/>
    <w:rsid w:val="00271A07"/>
    <w:rsid w:val="0027250A"/>
    <w:rsid w:val="002733CF"/>
    <w:rsid w:val="00273D58"/>
    <w:rsid w:val="00274071"/>
    <w:rsid w:val="002764AC"/>
    <w:rsid w:val="00277C1F"/>
    <w:rsid w:val="00286FB8"/>
    <w:rsid w:val="00290F03"/>
    <w:rsid w:val="00291FA3"/>
    <w:rsid w:val="002932D5"/>
    <w:rsid w:val="00293C0E"/>
    <w:rsid w:val="00296856"/>
    <w:rsid w:val="002970C2"/>
    <w:rsid w:val="002A1B5F"/>
    <w:rsid w:val="002A235E"/>
    <w:rsid w:val="002A3533"/>
    <w:rsid w:val="002A380B"/>
    <w:rsid w:val="002A5B7A"/>
    <w:rsid w:val="002B06AB"/>
    <w:rsid w:val="002B0E8C"/>
    <w:rsid w:val="002B16B7"/>
    <w:rsid w:val="002B225D"/>
    <w:rsid w:val="002B55F1"/>
    <w:rsid w:val="002B622B"/>
    <w:rsid w:val="002C104C"/>
    <w:rsid w:val="002C3347"/>
    <w:rsid w:val="002C7120"/>
    <w:rsid w:val="002C76E4"/>
    <w:rsid w:val="002D05DB"/>
    <w:rsid w:val="002D31B0"/>
    <w:rsid w:val="002D4973"/>
    <w:rsid w:val="002D5092"/>
    <w:rsid w:val="002E0534"/>
    <w:rsid w:val="002E21FF"/>
    <w:rsid w:val="002E2EAB"/>
    <w:rsid w:val="002E36AA"/>
    <w:rsid w:val="002E5B70"/>
    <w:rsid w:val="002E6C04"/>
    <w:rsid w:val="002E75F4"/>
    <w:rsid w:val="002F7146"/>
    <w:rsid w:val="002F7745"/>
    <w:rsid w:val="002F7F90"/>
    <w:rsid w:val="00301FE2"/>
    <w:rsid w:val="00302FE7"/>
    <w:rsid w:val="003038D7"/>
    <w:rsid w:val="00305388"/>
    <w:rsid w:val="00305497"/>
    <w:rsid w:val="00307C94"/>
    <w:rsid w:val="003106C4"/>
    <w:rsid w:val="00314943"/>
    <w:rsid w:val="00316287"/>
    <w:rsid w:val="003243F1"/>
    <w:rsid w:val="00326385"/>
    <w:rsid w:val="00326B35"/>
    <w:rsid w:val="003273FE"/>
    <w:rsid w:val="00327557"/>
    <w:rsid w:val="003312E2"/>
    <w:rsid w:val="003318C6"/>
    <w:rsid w:val="0033253E"/>
    <w:rsid w:val="003331ED"/>
    <w:rsid w:val="00333491"/>
    <w:rsid w:val="00336A01"/>
    <w:rsid w:val="003408E6"/>
    <w:rsid w:val="00340C81"/>
    <w:rsid w:val="003418DB"/>
    <w:rsid w:val="00343979"/>
    <w:rsid w:val="00344149"/>
    <w:rsid w:val="003470D7"/>
    <w:rsid w:val="00347663"/>
    <w:rsid w:val="003515F3"/>
    <w:rsid w:val="00354EE0"/>
    <w:rsid w:val="00360182"/>
    <w:rsid w:val="00360398"/>
    <w:rsid w:val="00360739"/>
    <w:rsid w:val="00360FDD"/>
    <w:rsid w:val="0036220C"/>
    <w:rsid w:val="003648A8"/>
    <w:rsid w:val="003653AF"/>
    <w:rsid w:val="003656C9"/>
    <w:rsid w:val="00366A28"/>
    <w:rsid w:val="00370C7C"/>
    <w:rsid w:val="00371F8F"/>
    <w:rsid w:val="00374C12"/>
    <w:rsid w:val="00375A9E"/>
    <w:rsid w:val="00376E6A"/>
    <w:rsid w:val="00391731"/>
    <w:rsid w:val="00393E56"/>
    <w:rsid w:val="00394E55"/>
    <w:rsid w:val="00397AC2"/>
    <w:rsid w:val="003A1A32"/>
    <w:rsid w:val="003A2127"/>
    <w:rsid w:val="003A2AC8"/>
    <w:rsid w:val="003A37ED"/>
    <w:rsid w:val="003A4EA7"/>
    <w:rsid w:val="003B11FC"/>
    <w:rsid w:val="003B2B5B"/>
    <w:rsid w:val="003C04EB"/>
    <w:rsid w:val="003D0328"/>
    <w:rsid w:val="003D2909"/>
    <w:rsid w:val="003D4EAB"/>
    <w:rsid w:val="003E10BF"/>
    <w:rsid w:val="003E35A0"/>
    <w:rsid w:val="003E6C0B"/>
    <w:rsid w:val="003E757A"/>
    <w:rsid w:val="003F0074"/>
    <w:rsid w:val="003F3B7F"/>
    <w:rsid w:val="003F7A83"/>
    <w:rsid w:val="00401506"/>
    <w:rsid w:val="004018E2"/>
    <w:rsid w:val="00401E19"/>
    <w:rsid w:val="00404009"/>
    <w:rsid w:val="00404477"/>
    <w:rsid w:val="00404E0A"/>
    <w:rsid w:val="00405FE5"/>
    <w:rsid w:val="0041007F"/>
    <w:rsid w:val="004119B6"/>
    <w:rsid w:val="0041380F"/>
    <w:rsid w:val="00414D0E"/>
    <w:rsid w:val="0042185A"/>
    <w:rsid w:val="00425613"/>
    <w:rsid w:val="004265A6"/>
    <w:rsid w:val="00430474"/>
    <w:rsid w:val="00430AF2"/>
    <w:rsid w:val="00437D38"/>
    <w:rsid w:val="00440F07"/>
    <w:rsid w:val="0044112B"/>
    <w:rsid w:val="0044173D"/>
    <w:rsid w:val="0044212E"/>
    <w:rsid w:val="00442ED7"/>
    <w:rsid w:val="00442F15"/>
    <w:rsid w:val="00444374"/>
    <w:rsid w:val="00446A53"/>
    <w:rsid w:val="00447382"/>
    <w:rsid w:val="00447E86"/>
    <w:rsid w:val="00450EC2"/>
    <w:rsid w:val="00451785"/>
    <w:rsid w:val="00452A88"/>
    <w:rsid w:val="00453A31"/>
    <w:rsid w:val="00456A14"/>
    <w:rsid w:val="00456AF8"/>
    <w:rsid w:val="00460FE5"/>
    <w:rsid w:val="00461CC1"/>
    <w:rsid w:val="00462473"/>
    <w:rsid w:val="00462CAF"/>
    <w:rsid w:val="004666E6"/>
    <w:rsid w:val="004732A0"/>
    <w:rsid w:val="00480328"/>
    <w:rsid w:val="004840C8"/>
    <w:rsid w:val="004843EF"/>
    <w:rsid w:val="004847C5"/>
    <w:rsid w:val="00485EF7"/>
    <w:rsid w:val="0049113B"/>
    <w:rsid w:val="0049125E"/>
    <w:rsid w:val="00491C43"/>
    <w:rsid w:val="00495DAF"/>
    <w:rsid w:val="00496A08"/>
    <w:rsid w:val="00497241"/>
    <w:rsid w:val="004A12BF"/>
    <w:rsid w:val="004A2154"/>
    <w:rsid w:val="004A7744"/>
    <w:rsid w:val="004B1D58"/>
    <w:rsid w:val="004B723A"/>
    <w:rsid w:val="004C1897"/>
    <w:rsid w:val="004C748D"/>
    <w:rsid w:val="004D08B8"/>
    <w:rsid w:val="004D1661"/>
    <w:rsid w:val="004D2753"/>
    <w:rsid w:val="004E0845"/>
    <w:rsid w:val="004E232F"/>
    <w:rsid w:val="004E2D4E"/>
    <w:rsid w:val="004E3C55"/>
    <w:rsid w:val="004E45F6"/>
    <w:rsid w:val="004E4759"/>
    <w:rsid w:val="004E4E8E"/>
    <w:rsid w:val="004E7A7A"/>
    <w:rsid w:val="004E7D09"/>
    <w:rsid w:val="004F0D18"/>
    <w:rsid w:val="004F3F84"/>
    <w:rsid w:val="0050427C"/>
    <w:rsid w:val="00510E96"/>
    <w:rsid w:val="00512CEE"/>
    <w:rsid w:val="00521710"/>
    <w:rsid w:val="00522068"/>
    <w:rsid w:val="00522088"/>
    <w:rsid w:val="0052260B"/>
    <w:rsid w:val="00526D25"/>
    <w:rsid w:val="00527D4C"/>
    <w:rsid w:val="00527F0E"/>
    <w:rsid w:val="0053069B"/>
    <w:rsid w:val="00530701"/>
    <w:rsid w:val="005339DE"/>
    <w:rsid w:val="005346C0"/>
    <w:rsid w:val="00535032"/>
    <w:rsid w:val="00535E9F"/>
    <w:rsid w:val="00542A38"/>
    <w:rsid w:val="005436FE"/>
    <w:rsid w:val="00544A76"/>
    <w:rsid w:val="005454AC"/>
    <w:rsid w:val="0056116C"/>
    <w:rsid w:val="00561CE4"/>
    <w:rsid w:val="005621B6"/>
    <w:rsid w:val="00564822"/>
    <w:rsid w:val="00567CBE"/>
    <w:rsid w:val="00572C6E"/>
    <w:rsid w:val="005746B3"/>
    <w:rsid w:val="00580BF2"/>
    <w:rsid w:val="00581FF6"/>
    <w:rsid w:val="005821ED"/>
    <w:rsid w:val="00583852"/>
    <w:rsid w:val="00587BDE"/>
    <w:rsid w:val="0059081B"/>
    <w:rsid w:val="00590AA6"/>
    <w:rsid w:val="0059769F"/>
    <w:rsid w:val="005A0C5B"/>
    <w:rsid w:val="005A3099"/>
    <w:rsid w:val="005A4F30"/>
    <w:rsid w:val="005A6251"/>
    <w:rsid w:val="005A7FE6"/>
    <w:rsid w:val="005B0DFF"/>
    <w:rsid w:val="005B78EB"/>
    <w:rsid w:val="005C2664"/>
    <w:rsid w:val="005D5FCF"/>
    <w:rsid w:val="005D6023"/>
    <w:rsid w:val="005E1D1E"/>
    <w:rsid w:val="005E1DB0"/>
    <w:rsid w:val="005E2084"/>
    <w:rsid w:val="005E78F0"/>
    <w:rsid w:val="005F0750"/>
    <w:rsid w:val="005F1218"/>
    <w:rsid w:val="005F434B"/>
    <w:rsid w:val="005F478C"/>
    <w:rsid w:val="006010C9"/>
    <w:rsid w:val="00602E70"/>
    <w:rsid w:val="00604BDA"/>
    <w:rsid w:val="00604F2F"/>
    <w:rsid w:val="00610955"/>
    <w:rsid w:val="006140A6"/>
    <w:rsid w:val="00614557"/>
    <w:rsid w:val="00614D40"/>
    <w:rsid w:val="00615255"/>
    <w:rsid w:val="00615A89"/>
    <w:rsid w:val="00615D97"/>
    <w:rsid w:val="00617238"/>
    <w:rsid w:val="0061788B"/>
    <w:rsid w:val="00620D88"/>
    <w:rsid w:val="00624179"/>
    <w:rsid w:val="00624901"/>
    <w:rsid w:val="00626EF1"/>
    <w:rsid w:val="00635AFA"/>
    <w:rsid w:val="00635E9D"/>
    <w:rsid w:val="00635FC0"/>
    <w:rsid w:val="00653FA0"/>
    <w:rsid w:val="006544A3"/>
    <w:rsid w:val="00660739"/>
    <w:rsid w:val="00661BEE"/>
    <w:rsid w:val="006646BF"/>
    <w:rsid w:val="00670A4A"/>
    <w:rsid w:val="00674F12"/>
    <w:rsid w:val="00675616"/>
    <w:rsid w:val="00676FDE"/>
    <w:rsid w:val="006846E9"/>
    <w:rsid w:val="00686CF2"/>
    <w:rsid w:val="00695550"/>
    <w:rsid w:val="00696481"/>
    <w:rsid w:val="00697B8F"/>
    <w:rsid w:val="006A0084"/>
    <w:rsid w:val="006A0B9D"/>
    <w:rsid w:val="006A0BB7"/>
    <w:rsid w:val="006A1A02"/>
    <w:rsid w:val="006A3118"/>
    <w:rsid w:val="006A4F76"/>
    <w:rsid w:val="006A5A07"/>
    <w:rsid w:val="006A5DA3"/>
    <w:rsid w:val="006B2CC8"/>
    <w:rsid w:val="006B4861"/>
    <w:rsid w:val="006B5B07"/>
    <w:rsid w:val="006B6BCC"/>
    <w:rsid w:val="006C3B54"/>
    <w:rsid w:val="006C4B63"/>
    <w:rsid w:val="006C67B7"/>
    <w:rsid w:val="006D077D"/>
    <w:rsid w:val="006D2E23"/>
    <w:rsid w:val="006D3799"/>
    <w:rsid w:val="006D41D4"/>
    <w:rsid w:val="006D4875"/>
    <w:rsid w:val="006D4D5E"/>
    <w:rsid w:val="006D5653"/>
    <w:rsid w:val="006E031A"/>
    <w:rsid w:val="006E1C4D"/>
    <w:rsid w:val="006E3D7D"/>
    <w:rsid w:val="006E3F42"/>
    <w:rsid w:val="006E3F55"/>
    <w:rsid w:val="006F19F5"/>
    <w:rsid w:val="006F3295"/>
    <w:rsid w:val="006F40BC"/>
    <w:rsid w:val="0070228E"/>
    <w:rsid w:val="00703003"/>
    <w:rsid w:val="00707665"/>
    <w:rsid w:val="00711AC6"/>
    <w:rsid w:val="007122A6"/>
    <w:rsid w:val="0071427F"/>
    <w:rsid w:val="007150EC"/>
    <w:rsid w:val="00720E73"/>
    <w:rsid w:val="00727362"/>
    <w:rsid w:val="00732D40"/>
    <w:rsid w:val="00733624"/>
    <w:rsid w:val="007344EC"/>
    <w:rsid w:val="00737961"/>
    <w:rsid w:val="00741A3B"/>
    <w:rsid w:val="00742ABA"/>
    <w:rsid w:val="007448EE"/>
    <w:rsid w:val="00751019"/>
    <w:rsid w:val="00752B43"/>
    <w:rsid w:val="00755D20"/>
    <w:rsid w:val="007601FF"/>
    <w:rsid w:val="00760D0B"/>
    <w:rsid w:val="00761E8B"/>
    <w:rsid w:val="007625B4"/>
    <w:rsid w:val="00764106"/>
    <w:rsid w:val="00781271"/>
    <w:rsid w:val="007828EF"/>
    <w:rsid w:val="007837BC"/>
    <w:rsid w:val="007914C8"/>
    <w:rsid w:val="00792B11"/>
    <w:rsid w:val="00793568"/>
    <w:rsid w:val="00793E66"/>
    <w:rsid w:val="00797180"/>
    <w:rsid w:val="007A10AA"/>
    <w:rsid w:val="007A3C9F"/>
    <w:rsid w:val="007A45CC"/>
    <w:rsid w:val="007A6483"/>
    <w:rsid w:val="007A764D"/>
    <w:rsid w:val="007B20C9"/>
    <w:rsid w:val="007B33D5"/>
    <w:rsid w:val="007B5BD6"/>
    <w:rsid w:val="007C2BB3"/>
    <w:rsid w:val="007C3082"/>
    <w:rsid w:val="007C3D1A"/>
    <w:rsid w:val="007D16CE"/>
    <w:rsid w:val="007D3829"/>
    <w:rsid w:val="007D3D95"/>
    <w:rsid w:val="007D54FB"/>
    <w:rsid w:val="007D59A3"/>
    <w:rsid w:val="007E5220"/>
    <w:rsid w:val="007E6271"/>
    <w:rsid w:val="007F6F3D"/>
    <w:rsid w:val="00801BA7"/>
    <w:rsid w:val="00803F1E"/>
    <w:rsid w:val="008132FC"/>
    <w:rsid w:val="00813C8D"/>
    <w:rsid w:val="00814AB6"/>
    <w:rsid w:val="00815C9C"/>
    <w:rsid w:val="00824BAD"/>
    <w:rsid w:val="0082716A"/>
    <w:rsid w:val="00830672"/>
    <w:rsid w:val="008313C0"/>
    <w:rsid w:val="00831C2A"/>
    <w:rsid w:val="00832097"/>
    <w:rsid w:val="0083221E"/>
    <w:rsid w:val="00832FDA"/>
    <w:rsid w:val="008335F2"/>
    <w:rsid w:val="00833D3E"/>
    <w:rsid w:val="0083430A"/>
    <w:rsid w:val="0083638E"/>
    <w:rsid w:val="00840C53"/>
    <w:rsid w:val="00842D7A"/>
    <w:rsid w:val="00844C60"/>
    <w:rsid w:val="00847D89"/>
    <w:rsid w:val="008501C3"/>
    <w:rsid w:val="008528B7"/>
    <w:rsid w:val="00855EE3"/>
    <w:rsid w:val="008571FD"/>
    <w:rsid w:val="0085785D"/>
    <w:rsid w:val="00857BB5"/>
    <w:rsid w:val="008606FF"/>
    <w:rsid w:val="00860AD5"/>
    <w:rsid w:val="00860C79"/>
    <w:rsid w:val="00862005"/>
    <w:rsid w:val="00865D50"/>
    <w:rsid w:val="00866239"/>
    <w:rsid w:val="00871101"/>
    <w:rsid w:val="00871444"/>
    <w:rsid w:val="00871B90"/>
    <w:rsid w:val="00872C6F"/>
    <w:rsid w:val="008742A3"/>
    <w:rsid w:val="008743A7"/>
    <w:rsid w:val="00881204"/>
    <w:rsid w:val="00882703"/>
    <w:rsid w:val="00886D54"/>
    <w:rsid w:val="00887ED1"/>
    <w:rsid w:val="00892F69"/>
    <w:rsid w:val="00893EEE"/>
    <w:rsid w:val="00894478"/>
    <w:rsid w:val="008978A0"/>
    <w:rsid w:val="008A0767"/>
    <w:rsid w:val="008A4840"/>
    <w:rsid w:val="008A529C"/>
    <w:rsid w:val="008A550B"/>
    <w:rsid w:val="008A5550"/>
    <w:rsid w:val="008A7706"/>
    <w:rsid w:val="008B30BC"/>
    <w:rsid w:val="008B7589"/>
    <w:rsid w:val="008B761F"/>
    <w:rsid w:val="008C4977"/>
    <w:rsid w:val="008C5421"/>
    <w:rsid w:val="008D00E2"/>
    <w:rsid w:val="008D1B05"/>
    <w:rsid w:val="008D641D"/>
    <w:rsid w:val="008E261B"/>
    <w:rsid w:val="008E3283"/>
    <w:rsid w:val="008E3925"/>
    <w:rsid w:val="008E429F"/>
    <w:rsid w:val="008E4507"/>
    <w:rsid w:val="008E6F75"/>
    <w:rsid w:val="008F0ECE"/>
    <w:rsid w:val="008F268E"/>
    <w:rsid w:val="008F3758"/>
    <w:rsid w:val="008F3A1E"/>
    <w:rsid w:val="008F6DA0"/>
    <w:rsid w:val="009004EF"/>
    <w:rsid w:val="0090075A"/>
    <w:rsid w:val="0090159D"/>
    <w:rsid w:val="0090173E"/>
    <w:rsid w:val="0090260F"/>
    <w:rsid w:val="00903066"/>
    <w:rsid w:val="009041FF"/>
    <w:rsid w:val="00905928"/>
    <w:rsid w:val="00905DD8"/>
    <w:rsid w:val="009071E1"/>
    <w:rsid w:val="00907DBE"/>
    <w:rsid w:val="00913AD2"/>
    <w:rsid w:val="009174E6"/>
    <w:rsid w:val="00917A09"/>
    <w:rsid w:val="00917E15"/>
    <w:rsid w:val="0092027D"/>
    <w:rsid w:val="0092305A"/>
    <w:rsid w:val="00923CC2"/>
    <w:rsid w:val="00924EF6"/>
    <w:rsid w:val="0092517A"/>
    <w:rsid w:val="009350A4"/>
    <w:rsid w:val="00943BE3"/>
    <w:rsid w:val="00943FC3"/>
    <w:rsid w:val="009453DF"/>
    <w:rsid w:val="00945E86"/>
    <w:rsid w:val="009466F5"/>
    <w:rsid w:val="00946C42"/>
    <w:rsid w:val="0095006D"/>
    <w:rsid w:val="00951EAA"/>
    <w:rsid w:val="00951F13"/>
    <w:rsid w:val="00967D1E"/>
    <w:rsid w:val="00970803"/>
    <w:rsid w:val="0097744A"/>
    <w:rsid w:val="009814CF"/>
    <w:rsid w:val="009826CC"/>
    <w:rsid w:val="009834B1"/>
    <w:rsid w:val="00985C1F"/>
    <w:rsid w:val="00987CF1"/>
    <w:rsid w:val="00987F6C"/>
    <w:rsid w:val="00993EB7"/>
    <w:rsid w:val="009948FA"/>
    <w:rsid w:val="00994C77"/>
    <w:rsid w:val="00995C84"/>
    <w:rsid w:val="0099698B"/>
    <w:rsid w:val="00997BED"/>
    <w:rsid w:val="009A2049"/>
    <w:rsid w:val="009A23C5"/>
    <w:rsid w:val="009A5C17"/>
    <w:rsid w:val="009B305A"/>
    <w:rsid w:val="009B47C0"/>
    <w:rsid w:val="009C2E67"/>
    <w:rsid w:val="009C5536"/>
    <w:rsid w:val="009C6769"/>
    <w:rsid w:val="009D411F"/>
    <w:rsid w:val="009D4EC5"/>
    <w:rsid w:val="009D5265"/>
    <w:rsid w:val="009E24B1"/>
    <w:rsid w:val="009E2C34"/>
    <w:rsid w:val="009E3D34"/>
    <w:rsid w:val="009E469F"/>
    <w:rsid w:val="009E5F5A"/>
    <w:rsid w:val="009E7011"/>
    <w:rsid w:val="009F18C2"/>
    <w:rsid w:val="00A0095E"/>
    <w:rsid w:val="00A02568"/>
    <w:rsid w:val="00A03BFB"/>
    <w:rsid w:val="00A03CA8"/>
    <w:rsid w:val="00A0454C"/>
    <w:rsid w:val="00A0465D"/>
    <w:rsid w:val="00A06BAD"/>
    <w:rsid w:val="00A06C85"/>
    <w:rsid w:val="00A10AB8"/>
    <w:rsid w:val="00A138EF"/>
    <w:rsid w:val="00A13FDF"/>
    <w:rsid w:val="00A15913"/>
    <w:rsid w:val="00A166AC"/>
    <w:rsid w:val="00A169FD"/>
    <w:rsid w:val="00A21532"/>
    <w:rsid w:val="00A26C36"/>
    <w:rsid w:val="00A33702"/>
    <w:rsid w:val="00A348B0"/>
    <w:rsid w:val="00A43812"/>
    <w:rsid w:val="00A4389F"/>
    <w:rsid w:val="00A47C2D"/>
    <w:rsid w:val="00A516E0"/>
    <w:rsid w:val="00A54A62"/>
    <w:rsid w:val="00A54F4F"/>
    <w:rsid w:val="00A558E0"/>
    <w:rsid w:val="00A57574"/>
    <w:rsid w:val="00A670FD"/>
    <w:rsid w:val="00A734A8"/>
    <w:rsid w:val="00A741D1"/>
    <w:rsid w:val="00A753FA"/>
    <w:rsid w:val="00A7692B"/>
    <w:rsid w:val="00A77A64"/>
    <w:rsid w:val="00A80326"/>
    <w:rsid w:val="00A807CA"/>
    <w:rsid w:val="00A82D06"/>
    <w:rsid w:val="00A83B82"/>
    <w:rsid w:val="00A8553A"/>
    <w:rsid w:val="00A8635F"/>
    <w:rsid w:val="00A8637C"/>
    <w:rsid w:val="00A92D31"/>
    <w:rsid w:val="00A94ACE"/>
    <w:rsid w:val="00A95560"/>
    <w:rsid w:val="00A97ECC"/>
    <w:rsid w:val="00AA02F0"/>
    <w:rsid w:val="00AA28A4"/>
    <w:rsid w:val="00AA55B7"/>
    <w:rsid w:val="00AB44D1"/>
    <w:rsid w:val="00AB4869"/>
    <w:rsid w:val="00AB49ED"/>
    <w:rsid w:val="00AC05C0"/>
    <w:rsid w:val="00AC4C05"/>
    <w:rsid w:val="00AC63D5"/>
    <w:rsid w:val="00AD0994"/>
    <w:rsid w:val="00AD275D"/>
    <w:rsid w:val="00AD429A"/>
    <w:rsid w:val="00AD7C1B"/>
    <w:rsid w:val="00AE2381"/>
    <w:rsid w:val="00AE6001"/>
    <w:rsid w:val="00AE61D4"/>
    <w:rsid w:val="00AE61D8"/>
    <w:rsid w:val="00AE6F46"/>
    <w:rsid w:val="00AF09AB"/>
    <w:rsid w:val="00AF1D33"/>
    <w:rsid w:val="00AF6636"/>
    <w:rsid w:val="00B06943"/>
    <w:rsid w:val="00B103F9"/>
    <w:rsid w:val="00B10B49"/>
    <w:rsid w:val="00B146CB"/>
    <w:rsid w:val="00B16B1E"/>
    <w:rsid w:val="00B22A66"/>
    <w:rsid w:val="00B22C50"/>
    <w:rsid w:val="00B22F3A"/>
    <w:rsid w:val="00B233C9"/>
    <w:rsid w:val="00B25541"/>
    <w:rsid w:val="00B27751"/>
    <w:rsid w:val="00B300F0"/>
    <w:rsid w:val="00B30CA0"/>
    <w:rsid w:val="00B32C82"/>
    <w:rsid w:val="00B342FF"/>
    <w:rsid w:val="00B34D2B"/>
    <w:rsid w:val="00B34D55"/>
    <w:rsid w:val="00B361C7"/>
    <w:rsid w:val="00B3784B"/>
    <w:rsid w:val="00B4151D"/>
    <w:rsid w:val="00B543D7"/>
    <w:rsid w:val="00B54620"/>
    <w:rsid w:val="00B60821"/>
    <w:rsid w:val="00B635BB"/>
    <w:rsid w:val="00B64E37"/>
    <w:rsid w:val="00B70E81"/>
    <w:rsid w:val="00B72F06"/>
    <w:rsid w:val="00B76131"/>
    <w:rsid w:val="00B7670E"/>
    <w:rsid w:val="00B76A77"/>
    <w:rsid w:val="00B77C42"/>
    <w:rsid w:val="00B80F96"/>
    <w:rsid w:val="00B82C31"/>
    <w:rsid w:val="00B82FAC"/>
    <w:rsid w:val="00B83CFD"/>
    <w:rsid w:val="00B85617"/>
    <w:rsid w:val="00B85F79"/>
    <w:rsid w:val="00B8610E"/>
    <w:rsid w:val="00B91AD3"/>
    <w:rsid w:val="00B95B68"/>
    <w:rsid w:val="00B96A93"/>
    <w:rsid w:val="00B97A9C"/>
    <w:rsid w:val="00BA0A9F"/>
    <w:rsid w:val="00BA160A"/>
    <w:rsid w:val="00BA2242"/>
    <w:rsid w:val="00BA26E4"/>
    <w:rsid w:val="00BA2D91"/>
    <w:rsid w:val="00BA43EE"/>
    <w:rsid w:val="00BA4AD8"/>
    <w:rsid w:val="00BA648C"/>
    <w:rsid w:val="00BB2108"/>
    <w:rsid w:val="00BB35E6"/>
    <w:rsid w:val="00BB5C4B"/>
    <w:rsid w:val="00BB6377"/>
    <w:rsid w:val="00BB7801"/>
    <w:rsid w:val="00BC1C2A"/>
    <w:rsid w:val="00BC44E5"/>
    <w:rsid w:val="00BC4535"/>
    <w:rsid w:val="00BC6DF7"/>
    <w:rsid w:val="00BC7A9C"/>
    <w:rsid w:val="00BD1767"/>
    <w:rsid w:val="00BD7490"/>
    <w:rsid w:val="00BE0D71"/>
    <w:rsid w:val="00BE24B7"/>
    <w:rsid w:val="00BE2505"/>
    <w:rsid w:val="00BE519C"/>
    <w:rsid w:val="00BE5AE9"/>
    <w:rsid w:val="00BE6256"/>
    <w:rsid w:val="00BF12FF"/>
    <w:rsid w:val="00BF1F9E"/>
    <w:rsid w:val="00BF201A"/>
    <w:rsid w:val="00BF24A0"/>
    <w:rsid w:val="00BF39E6"/>
    <w:rsid w:val="00BF5E75"/>
    <w:rsid w:val="00BF7891"/>
    <w:rsid w:val="00C0092C"/>
    <w:rsid w:val="00C0138A"/>
    <w:rsid w:val="00C03901"/>
    <w:rsid w:val="00C04F09"/>
    <w:rsid w:val="00C107CE"/>
    <w:rsid w:val="00C17504"/>
    <w:rsid w:val="00C17CB5"/>
    <w:rsid w:val="00C20388"/>
    <w:rsid w:val="00C20746"/>
    <w:rsid w:val="00C20F3D"/>
    <w:rsid w:val="00C21679"/>
    <w:rsid w:val="00C26967"/>
    <w:rsid w:val="00C26F94"/>
    <w:rsid w:val="00C318C9"/>
    <w:rsid w:val="00C337CB"/>
    <w:rsid w:val="00C33BF2"/>
    <w:rsid w:val="00C34EE2"/>
    <w:rsid w:val="00C36CA6"/>
    <w:rsid w:val="00C404C0"/>
    <w:rsid w:val="00C44FC2"/>
    <w:rsid w:val="00C4559F"/>
    <w:rsid w:val="00C46F54"/>
    <w:rsid w:val="00C51616"/>
    <w:rsid w:val="00C52887"/>
    <w:rsid w:val="00C55A3B"/>
    <w:rsid w:val="00C60117"/>
    <w:rsid w:val="00C61DAB"/>
    <w:rsid w:val="00C63787"/>
    <w:rsid w:val="00C675AC"/>
    <w:rsid w:val="00C71916"/>
    <w:rsid w:val="00C747BA"/>
    <w:rsid w:val="00C764E5"/>
    <w:rsid w:val="00C8313B"/>
    <w:rsid w:val="00C835F7"/>
    <w:rsid w:val="00C904D2"/>
    <w:rsid w:val="00C90EAD"/>
    <w:rsid w:val="00C923A0"/>
    <w:rsid w:val="00C96BCA"/>
    <w:rsid w:val="00C97B4D"/>
    <w:rsid w:val="00CA2898"/>
    <w:rsid w:val="00CA3026"/>
    <w:rsid w:val="00CA3E44"/>
    <w:rsid w:val="00CA3FC0"/>
    <w:rsid w:val="00CB108B"/>
    <w:rsid w:val="00CB24E2"/>
    <w:rsid w:val="00CB3972"/>
    <w:rsid w:val="00CB4204"/>
    <w:rsid w:val="00CB7795"/>
    <w:rsid w:val="00CC1746"/>
    <w:rsid w:val="00CC409A"/>
    <w:rsid w:val="00CC45AA"/>
    <w:rsid w:val="00CC4B01"/>
    <w:rsid w:val="00CC50DC"/>
    <w:rsid w:val="00CC5EBA"/>
    <w:rsid w:val="00CC63A2"/>
    <w:rsid w:val="00CD4FE1"/>
    <w:rsid w:val="00CD72BB"/>
    <w:rsid w:val="00CE1F8C"/>
    <w:rsid w:val="00CE33FD"/>
    <w:rsid w:val="00CE34D1"/>
    <w:rsid w:val="00CE4402"/>
    <w:rsid w:val="00CE4499"/>
    <w:rsid w:val="00CE4C41"/>
    <w:rsid w:val="00CF08EC"/>
    <w:rsid w:val="00D00C4D"/>
    <w:rsid w:val="00D01156"/>
    <w:rsid w:val="00D01AF5"/>
    <w:rsid w:val="00D10BD5"/>
    <w:rsid w:val="00D10FF2"/>
    <w:rsid w:val="00D13FC6"/>
    <w:rsid w:val="00D15831"/>
    <w:rsid w:val="00D21254"/>
    <w:rsid w:val="00D22007"/>
    <w:rsid w:val="00D234DF"/>
    <w:rsid w:val="00D23B82"/>
    <w:rsid w:val="00D23F6C"/>
    <w:rsid w:val="00D27297"/>
    <w:rsid w:val="00D30EBF"/>
    <w:rsid w:val="00D30FF6"/>
    <w:rsid w:val="00D315F4"/>
    <w:rsid w:val="00D33048"/>
    <w:rsid w:val="00D3411B"/>
    <w:rsid w:val="00D362C0"/>
    <w:rsid w:val="00D41944"/>
    <w:rsid w:val="00D419F3"/>
    <w:rsid w:val="00D43114"/>
    <w:rsid w:val="00D46F12"/>
    <w:rsid w:val="00D50D37"/>
    <w:rsid w:val="00D5612D"/>
    <w:rsid w:val="00D57128"/>
    <w:rsid w:val="00D61F99"/>
    <w:rsid w:val="00D6530C"/>
    <w:rsid w:val="00D656DA"/>
    <w:rsid w:val="00D700E2"/>
    <w:rsid w:val="00D71ADF"/>
    <w:rsid w:val="00D7287C"/>
    <w:rsid w:val="00D81325"/>
    <w:rsid w:val="00D82257"/>
    <w:rsid w:val="00D83273"/>
    <w:rsid w:val="00D851BA"/>
    <w:rsid w:val="00D87257"/>
    <w:rsid w:val="00D90A7A"/>
    <w:rsid w:val="00D943B7"/>
    <w:rsid w:val="00D94F40"/>
    <w:rsid w:val="00DA36CD"/>
    <w:rsid w:val="00DA7B18"/>
    <w:rsid w:val="00DB107B"/>
    <w:rsid w:val="00DB1556"/>
    <w:rsid w:val="00DB2180"/>
    <w:rsid w:val="00DC30B9"/>
    <w:rsid w:val="00DC4045"/>
    <w:rsid w:val="00DC7874"/>
    <w:rsid w:val="00DE0EDC"/>
    <w:rsid w:val="00DE195B"/>
    <w:rsid w:val="00DE1AFF"/>
    <w:rsid w:val="00DE25DE"/>
    <w:rsid w:val="00DE3977"/>
    <w:rsid w:val="00DF01CA"/>
    <w:rsid w:val="00DF157F"/>
    <w:rsid w:val="00DF224B"/>
    <w:rsid w:val="00DF22C5"/>
    <w:rsid w:val="00DF2CDD"/>
    <w:rsid w:val="00E0091C"/>
    <w:rsid w:val="00E06ED7"/>
    <w:rsid w:val="00E07235"/>
    <w:rsid w:val="00E07684"/>
    <w:rsid w:val="00E10F26"/>
    <w:rsid w:val="00E12340"/>
    <w:rsid w:val="00E12B6C"/>
    <w:rsid w:val="00E12E9E"/>
    <w:rsid w:val="00E130A8"/>
    <w:rsid w:val="00E15EC5"/>
    <w:rsid w:val="00E17542"/>
    <w:rsid w:val="00E179E3"/>
    <w:rsid w:val="00E22B0F"/>
    <w:rsid w:val="00E2701B"/>
    <w:rsid w:val="00E27576"/>
    <w:rsid w:val="00E30BFE"/>
    <w:rsid w:val="00E338ED"/>
    <w:rsid w:val="00E35785"/>
    <w:rsid w:val="00E358F8"/>
    <w:rsid w:val="00E368CD"/>
    <w:rsid w:val="00E3727B"/>
    <w:rsid w:val="00E40CA6"/>
    <w:rsid w:val="00E43207"/>
    <w:rsid w:val="00E47B29"/>
    <w:rsid w:val="00E47DA1"/>
    <w:rsid w:val="00E5339A"/>
    <w:rsid w:val="00E559C9"/>
    <w:rsid w:val="00E57B43"/>
    <w:rsid w:val="00E623B3"/>
    <w:rsid w:val="00E62E79"/>
    <w:rsid w:val="00E6338D"/>
    <w:rsid w:val="00E643FA"/>
    <w:rsid w:val="00E64555"/>
    <w:rsid w:val="00E6604E"/>
    <w:rsid w:val="00E7252D"/>
    <w:rsid w:val="00E7271E"/>
    <w:rsid w:val="00E7371C"/>
    <w:rsid w:val="00E75BB1"/>
    <w:rsid w:val="00E75F1A"/>
    <w:rsid w:val="00E80E81"/>
    <w:rsid w:val="00E84EF8"/>
    <w:rsid w:val="00E84F75"/>
    <w:rsid w:val="00E906C0"/>
    <w:rsid w:val="00E910E6"/>
    <w:rsid w:val="00E91966"/>
    <w:rsid w:val="00E94BB5"/>
    <w:rsid w:val="00E964FB"/>
    <w:rsid w:val="00EA1976"/>
    <w:rsid w:val="00EB3901"/>
    <w:rsid w:val="00EB49C5"/>
    <w:rsid w:val="00EB5ED6"/>
    <w:rsid w:val="00EB7031"/>
    <w:rsid w:val="00EC0FA1"/>
    <w:rsid w:val="00EC1E58"/>
    <w:rsid w:val="00ED11C7"/>
    <w:rsid w:val="00ED53BC"/>
    <w:rsid w:val="00ED5FD8"/>
    <w:rsid w:val="00EE098C"/>
    <w:rsid w:val="00EE2AED"/>
    <w:rsid w:val="00EE752F"/>
    <w:rsid w:val="00EE7669"/>
    <w:rsid w:val="00EE7895"/>
    <w:rsid w:val="00EF0637"/>
    <w:rsid w:val="00EF1924"/>
    <w:rsid w:val="00EF4CDF"/>
    <w:rsid w:val="00EF5E3F"/>
    <w:rsid w:val="00F00CEA"/>
    <w:rsid w:val="00F00DDD"/>
    <w:rsid w:val="00F021D7"/>
    <w:rsid w:val="00F044AA"/>
    <w:rsid w:val="00F04574"/>
    <w:rsid w:val="00F04712"/>
    <w:rsid w:val="00F05EFA"/>
    <w:rsid w:val="00F10B30"/>
    <w:rsid w:val="00F1190E"/>
    <w:rsid w:val="00F13F72"/>
    <w:rsid w:val="00F15E39"/>
    <w:rsid w:val="00F1748D"/>
    <w:rsid w:val="00F17EDA"/>
    <w:rsid w:val="00F25390"/>
    <w:rsid w:val="00F270D6"/>
    <w:rsid w:val="00F31E88"/>
    <w:rsid w:val="00F353FD"/>
    <w:rsid w:val="00F4282E"/>
    <w:rsid w:val="00F43765"/>
    <w:rsid w:val="00F46CA6"/>
    <w:rsid w:val="00F47E98"/>
    <w:rsid w:val="00F54C16"/>
    <w:rsid w:val="00F567B3"/>
    <w:rsid w:val="00F5775D"/>
    <w:rsid w:val="00F625BC"/>
    <w:rsid w:val="00F73D44"/>
    <w:rsid w:val="00F82515"/>
    <w:rsid w:val="00F847F8"/>
    <w:rsid w:val="00F858D8"/>
    <w:rsid w:val="00F87F0D"/>
    <w:rsid w:val="00F903DE"/>
    <w:rsid w:val="00F90EF9"/>
    <w:rsid w:val="00F97BB3"/>
    <w:rsid w:val="00FA26F1"/>
    <w:rsid w:val="00FA33D2"/>
    <w:rsid w:val="00FA3D46"/>
    <w:rsid w:val="00FA54F3"/>
    <w:rsid w:val="00FA60A9"/>
    <w:rsid w:val="00FA6EB8"/>
    <w:rsid w:val="00FB59D3"/>
    <w:rsid w:val="00FB5CD2"/>
    <w:rsid w:val="00FB6495"/>
    <w:rsid w:val="00FC1101"/>
    <w:rsid w:val="00FC3EED"/>
    <w:rsid w:val="00FD200E"/>
    <w:rsid w:val="00FD3184"/>
    <w:rsid w:val="00FD414B"/>
    <w:rsid w:val="00FD5381"/>
    <w:rsid w:val="00FD6835"/>
    <w:rsid w:val="00FE23EA"/>
    <w:rsid w:val="00FE3B73"/>
    <w:rsid w:val="00FE4458"/>
    <w:rsid w:val="00FE5376"/>
    <w:rsid w:val="00FE7124"/>
    <w:rsid w:val="00FF0136"/>
    <w:rsid w:val="00FF06FB"/>
    <w:rsid w:val="00FF78A9"/>
    <w:rsid w:val="084BA499"/>
    <w:rsid w:val="29710BF5"/>
    <w:rsid w:val="2E1650A6"/>
    <w:rsid w:val="6CFC8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5E96"/>
  <w15:chartTrackingRefBased/>
  <w15:docId w15:val="{BD269D07-C503-43E0-812D-832DCC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E098C"/>
    <w:pPr>
      <w:keepNext/>
      <w:keepLines/>
      <w:spacing w:before="40" w:after="0"/>
      <w:ind w:left="90"/>
      <w:outlineLvl w:val="2"/>
    </w:pPr>
    <w:rPr>
      <w:rFonts w:eastAsia="Calibri" w:cstheme="minorHAnsi"/>
      <w:b/>
      <w:bCs/>
      <w:sz w:val="28"/>
      <w:szCs w:val="28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21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340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12340"/>
    <w:rPr>
      <w:rFonts w:ascii="Arial" w:hAnsi="Arial"/>
      <w:lang w:val="en-CA"/>
    </w:rPr>
  </w:style>
  <w:style w:type="paragraph" w:styleId="ListParagraph">
    <w:name w:val="List Paragraph"/>
    <w:basedOn w:val="Normal"/>
    <w:uiPriority w:val="34"/>
    <w:qFormat/>
    <w:rsid w:val="00266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3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9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E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E098C"/>
    <w:rPr>
      <w:rFonts w:eastAsia="Calibri" w:cstheme="minorHAnsi"/>
      <w:b/>
      <w:bCs/>
      <w:sz w:val="28"/>
      <w:szCs w:val="28"/>
      <w:lang w:val="en-CA"/>
    </w:rPr>
  </w:style>
  <w:style w:type="character" w:styleId="Hyperlink">
    <w:name w:val="Hyperlink"/>
    <w:basedOn w:val="DefaultParagraphFont"/>
    <w:uiPriority w:val="99"/>
    <w:unhideWhenUsed/>
    <w:rsid w:val="00CC1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C174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072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7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2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7235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B21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832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978A0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14721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8418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799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949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115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055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508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294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574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323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246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935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914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4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18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879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895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ca268c-aab9-4c75-a038-0f80ce45e979">
      <Terms xmlns="http://schemas.microsoft.com/office/infopath/2007/PartnerControls"/>
    </lcf76f155ced4ddcb4097134ff3c332f>
    <ClassificationCode xmlns="71ca268c-aab9-4c75-a038-0f80ce45e979">CG-30</ClassificationCode>
    <TaxCatchAll xmlns="237ec6f7-c072-499e-9faf-fff666bd2cd4" xsi:nil="true"/>
    <SharedWithUsers xmlns="237ec6f7-c072-499e-9faf-fff666bd2cd4">
      <UserInfo>
        <DisplayName>Kowel, Hayden</DisplayName>
        <AccountId>55</AccountId>
        <AccountType/>
      </UserInfo>
      <UserInfo>
        <DisplayName>Melenka, Rebecca N.</DisplayName>
        <AccountId>54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213570DD5564D83E23DC2B4A772E4" ma:contentTypeVersion="15" ma:contentTypeDescription="Create a new document." ma:contentTypeScope="" ma:versionID="657493f39f500a9b5a84e10121c49766">
  <xsd:schema xmlns:xsd="http://www.w3.org/2001/XMLSchema" xmlns:xs="http://www.w3.org/2001/XMLSchema" xmlns:p="http://schemas.microsoft.com/office/2006/metadata/properties" xmlns:ns2="71ca268c-aab9-4c75-a038-0f80ce45e979" xmlns:ns3="237ec6f7-c072-499e-9faf-fff666bd2cd4" targetNamespace="http://schemas.microsoft.com/office/2006/metadata/properties" ma:root="true" ma:fieldsID="d0d3e8e5dc7cb00a27be9f42bdb9707a" ns2:_="" ns3:_="">
    <xsd:import namespace="71ca268c-aab9-4c75-a038-0f80ce45e979"/>
    <xsd:import namespace="237ec6f7-c072-499e-9faf-fff666bd2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Classification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a268c-aab9-4c75-a038-0f80ce45e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lassificationCode" ma:index="19" nillable="true" ma:displayName="Classification Code" ma:default="CG-30" ma:format="Dropdown" ma:internalName="ClassificationCode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1d824f-8fcb-403c-8eb0-24d834084a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ec6f7-c072-499e-9faf-fff666bd2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07c187-1055-4ef2-9fa1-143dcb098bae}" ma:internalName="TaxCatchAll" ma:showField="CatchAllData" ma:web="237ec6f7-c072-499e-9faf-fff666bd2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6EC77-B3C3-42BF-82D6-14B70388A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AC7F0-CD7E-45A8-AD4C-977E2CCFD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D39B4-D109-4D41-889B-122AB476D378}">
  <ds:schemaRefs>
    <ds:schemaRef ds:uri="http://schemas.microsoft.com/office/2006/metadata/properties"/>
    <ds:schemaRef ds:uri="http://schemas.microsoft.com/office/infopath/2007/PartnerControls"/>
    <ds:schemaRef ds:uri="71ca268c-aab9-4c75-a038-0f80ce45e979"/>
    <ds:schemaRef ds:uri="237ec6f7-c072-499e-9faf-fff666bd2cd4"/>
  </ds:schemaRefs>
</ds:datastoreItem>
</file>

<file path=customXml/itemProps4.xml><?xml version="1.0" encoding="utf-8"?>
<ds:datastoreItem xmlns:ds="http://schemas.openxmlformats.org/officeDocument/2006/customXml" ds:itemID="{96C34E22-3B9B-4FB5-9AF0-2EAC801BC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a268c-aab9-4c75-a038-0f80ce45e979"/>
    <ds:schemaRef ds:uri="237ec6f7-c072-499e-9faf-fff666bd2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748</Words>
  <Characters>3811</Characters>
  <Application>Microsoft Office Word</Application>
  <DocSecurity>0</DocSecurity>
  <Lines>119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Kowel, Hayden</dc:creator>
  <cp:keywords/>
  <dc:description/>
  <cp:lastModifiedBy>Melenka, Rebecca N.</cp:lastModifiedBy>
  <cp:revision>3</cp:revision>
  <dcterms:created xsi:type="dcterms:W3CDTF">2022-08-25T23:23:00Z</dcterms:created>
  <dcterms:modified xsi:type="dcterms:W3CDTF">2022-08-25T23:33:00Z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0x010100BEF213570DD5564D83E23DC2B4A772E4</vt:lpwstr>
  </property>
  <property fmtid="{D5CDD505-2E9C-101B-9397-08002B2CF9AE}" pid="3" name="MediaServiceImageTags">
    <vt:lpwstr/>
  </property>
</Properties>
</file>